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1980"/>
        <w:gridCol w:w="1710"/>
        <w:gridCol w:w="2430"/>
        <w:gridCol w:w="1170"/>
        <w:gridCol w:w="2520"/>
      </w:tblGrid>
      <w:tr w:rsidR="0077276B" w:rsidRPr="00B27F79" w:rsidTr="00553A25">
        <w:trPr>
          <w:cantSplit/>
        </w:trPr>
        <w:tc>
          <w:tcPr>
            <w:tcW w:w="918" w:type="dxa"/>
            <w:shd w:val="clear" w:color="auto" w:fill="E6E6E6"/>
          </w:tcPr>
          <w:p w:rsidR="0077276B" w:rsidRPr="00B27F79" w:rsidRDefault="0077276B" w:rsidP="004C4FB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Author</w:t>
            </w:r>
            <w:r w:rsidRPr="00B27F79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980" w:type="dxa"/>
          </w:tcPr>
          <w:p w:rsidR="0077276B" w:rsidRPr="00B27F79" w:rsidRDefault="00DA51CB" w:rsidP="004C4FB2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Priya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Sonty</w:t>
            </w:r>
            <w:proofErr w:type="spellEnd"/>
          </w:p>
        </w:tc>
        <w:tc>
          <w:tcPr>
            <w:tcW w:w="1710" w:type="dxa"/>
            <w:shd w:val="clear" w:color="auto" w:fill="E6E6E6"/>
          </w:tcPr>
          <w:p w:rsidR="0077276B" w:rsidRPr="00B27F79" w:rsidRDefault="0077276B" w:rsidP="004C4FB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OCLRE Program:</w:t>
            </w:r>
          </w:p>
        </w:tc>
        <w:tc>
          <w:tcPr>
            <w:tcW w:w="2430" w:type="dxa"/>
          </w:tcPr>
          <w:p w:rsidR="0077276B" w:rsidRPr="00B27F79" w:rsidRDefault="00DA51CB" w:rsidP="004C4FB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L&amp;C, Moot Court</w:t>
            </w:r>
          </w:p>
        </w:tc>
        <w:tc>
          <w:tcPr>
            <w:tcW w:w="1170" w:type="dxa"/>
            <w:shd w:val="clear" w:color="auto" w:fill="E6E6E6"/>
          </w:tcPr>
          <w:p w:rsidR="0077276B" w:rsidRPr="00B27F79" w:rsidRDefault="0077276B" w:rsidP="004C4FB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Skill level:</w:t>
            </w:r>
          </w:p>
        </w:tc>
        <w:tc>
          <w:tcPr>
            <w:tcW w:w="2520" w:type="dxa"/>
          </w:tcPr>
          <w:p w:rsidR="0077276B" w:rsidRPr="00B27F79" w:rsidRDefault="00DA51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High School</w:t>
            </w:r>
          </w:p>
        </w:tc>
      </w:tr>
    </w:tbl>
    <w:p w:rsidR="00753D2B" w:rsidRPr="00B27F79" w:rsidRDefault="00753D2B">
      <w:pPr>
        <w:rPr>
          <w:rFonts w:ascii="Arial" w:hAnsi="Arial" w:cs="Arial"/>
        </w:rPr>
      </w:pPr>
    </w:p>
    <w:p w:rsidR="00753D2B" w:rsidRPr="00B27F79" w:rsidRDefault="00753D2B">
      <w:pPr>
        <w:pStyle w:val="Heading4"/>
        <w:jc w:val="center"/>
        <w:rPr>
          <w:rFonts w:ascii="Arial" w:hAnsi="Arial" w:cs="Arial"/>
          <w:bCs w:val="0"/>
          <w:sz w:val="20"/>
        </w:rPr>
      </w:pPr>
      <w:r w:rsidRPr="00B27F79">
        <w:rPr>
          <w:rFonts w:ascii="Arial" w:hAnsi="Arial" w:cs="Arial"/>
          <w:bCs w:val="0"/>
        </w:rPr>
        <w:t>FIVE-STEP LESSON PLAN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4800"/>
        <w:gridCol w:w="3840"/>
        <w:gridCol w:w="1500"/>
      </w:tblGrid>
      <w:tr w:rsidR="00CC1681" w:rsidRPr="00B27F79" w:rsidTr="00890BBA">
        <w:trPr>
          <w:cantSplit/>
          <w:trHeight w:val="377"/>
        </w:trPr>
        <w:tc>
          <w:tcPr>
            <w:tcW w:w="588" w:type="dxa"/>
            <w:vMerge w:val="restart"/>
            <w:textDirection w:val="btLr"/>
          </w:tcPr>
          <w:p w:rsidR="00CC1681" w:rsidRPr="00B27F79" w:rsidRDefault="003A63D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7F79">
              <w:rPr>
                <w:rFonts w:ascii="Arial" w:hAnsi="Arial" w:cs="Arial"/>
                <w:b/>
                <w:sz w:val="20"/>
                <w:szCs w:val="20"/>
              </w:rPr>
              <w:t>VISION-SETTING</w:t>
            </w:r>
            <w:r w:rsidR="00CC1681" w:rsidRPr="00B27F79">
              <w:rPr>
                <w:rFonts w:ascii="Arial" w:hAnsi="Arial" w:cs="Arial"/>
                <w:b/>
                <w:sz w:val="20"/>
                <w:szCs w:val="20"/>
              </w:rPr>
              <w:t>: KNOW, SO, SHOW</w:t>
            </w:r>
          </w:p>
        </w:tc>
        <w:tc>
          <w:tcPr>
            <w:tcW w:w="4800" w:type="dxa"/>
            <w:shd w:val="clear" w:color="auto" w:fill="E6E6E6"/>
          </w:tcPr>
          <w:p w:rsidR="00ED4589" w:rsidRPr="0077276B" w:rsidRDefault="00CC16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7F79">
              <w:rPr>
                <w:rFonts w:ascii="Arial" w:hAnsi="Arial" w:cs="Arial"/>
                <w:b/>
                <w:sz w:val="20"/>
                <w:szCs w:val="20"/>
              </w:rPr>
              <w:t xml:space="preserve">OBJECTIVE. </w:t>
            </w:r>
          </w:p>
        </w:tc>
        <w:tc>
          <w:tcPr>
            <w:tcW w:w="5340" w:type="dxa"/>
            <w:gridSpan w:val="2"/>
            <w:shd w:val="clear" w:color="auto" w:fill="E0E0E0"/>
          </w:tcPr>
          <w:p w:rsidR="00ED4589" w:rsidRPr="00B27F79" w:rsidRDefault="00ED4589" w:rsidP="00ED45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7F79">
              <w:rPr>
                <w:rFonts w:ascii="Arial" w:hAnsi="Arial" w:cs="Arial"/>
                <w:b/>
                <w:sz w:val="20"/>
                <w:szCs w:val="20"/>
              </w:rPr>
              <w:t>KEY POINTS.</w:t>
            </w:r>
          </w:p>
          <w:p w:rsidR="00CC1681" w:rsidRPr="00B27F79" w:rsidRDefault="00ED4589">
            <w:pPr>
              <w:rPr>
                <w:rFonts w:ascii="Arial" w:hAnsi="Arial" w:cs="Arial"/>
                <w:sz w:val="16"/>
              </w:rPr>
            </w:pPr>
            <w:r w:rsidRPr="00B27F79">
              <w:rPr>
                <w:rFonts w:ascii="Arial" w:hAnsi="Arial" w:cs="Arial"/>
                <w:sz w:val="16"/>
              </w:rPr>
              <w:t>What knowledge and skills are embedded in the objective?</w:t>
            </w:r>
            <w:r w:rsidR="00331F83" w:rsidRPr="00B27F79"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CC1681" w:rsidRPr="00B27F79" w:rsidTr="00890BBA">
        <w:trPr>
          <w:cantSplit/>
          <w:trHeight w:val="190"/>
        </w:trPr>
        <w:tc>
          <w:tcPr>
            <w:tcW w:w="588" w:type="dxa"/>
            <w:vMerge/>
          </w:tcPr>
          <w:p w:rsidR="00CC1681" w:rsidRPr="00B27F79" w:rsidRDefault="00CC1681">
            <w:pPr>
              <w:rPr>
                <w:rFonts w:ascii="Arial" w:hAnsi="Arial" w:cs="Arial"/>
              </w:rPr>
            </w:pPr>
          </w:p>
        </w:tc>
        <w:tc>
          <w:tcPr>
            <w:tcW w:w="4800" w:type="dxa"/>
          </w:tcPr>
          <w:p w:rsidR="00682D32" w:rsidRPr="00DA51CB" w:rsidRDefault="0077276B" w:rsidP="0077276B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SWBAT</w:t>
            </w:r>
            <w:r w:rsidR="00DA51CB">
              <w:rPr>
                <w:rFonts w:ascii="Arial" w:hAnsi="Arial" w:cs="Arial"/>
                <w:sz w:val="20"/>
              </w:rPr>
              <w:t xml:space="preserve"> </w:t>
            </w:r>
            <w:r w:rsidR="002623B5">
              <w:rPr>
                <w:rFonts w:ascii="Arial" w:hAnsi="Arial" w:cs="Arial"/>
                <w:sz w:val="20"/>
              </w:rPr>
              <w:t>articulate</w:t>
            </w:r>
            <w:r w:rsidR="00DA51CB">
              <w:rPr>
                <w:rFonts w:ascii="Arial" w:hAnsi="Arial" w:cs="Arial"/>
                <w:sz w:val="20"/>
              </w:rPr>
              <w:t xml:space="preserve"> the </w:t>
            </w:r>
            <w:r w:rsidR="00941587">
              <w:rPr>
                <w:rFonts w:ascii="Arial" w:hAnsi="Arial" w:cs="Arial"/>
                <w:sz w:val="20"/>
              </w:rPr>
              <w:t xml:space="preserve">process of appealing a decision through </w:t>
            </w:r>
            <w:r w:rsidR="00DA51CB">
              <w:rPr>
                <w:rFonts w:ascii="Arial" w:hAnsi="Arial" w:cs="Arial"/>
                <w:sz w:val="20"/>
              </w:rPr>
              <w:t>appellate court system</w:t>
            </w:r>
            <w:r w:rsidR="00941587">
              <w:rPr>
                <w:rFonts w:ascii="Arial" w:hAnsi="Arial" w:cs="Arial"/>
                <w:sz w:val="20"/>
              </w:rPr>
              <w:t xml:space="preserve"> at the state or </w:t>
            </w:r>
            <w:r w:rsidR="00DA51CB">
              <w:rPr>
                <w:rFonts w:ascii="Arial" w:hAnsi="Arial" w:cs="Arial"/>
                <w:sz w:val="20"/>
              </w:rPr>
              <w:t>federal level</w:t>
            </w:r>
          </w:p>
          <w:p w:rsidR="00DA51CB" w:rsidRPr="00DA51CB" w:rsidRDefault="00DA51CB" w:rsidP="00DA51CB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DA51CB" w:rsidRPr="00B27F79" w:rsidRDefault="00DA51CB" w:rsidP="00941587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SWBAT </w:t>
            </w:r>
            <w:r w:rsidR="00941587">
              <w:rPr>
                <w:rFonts w:ascii="Arial" w:hAnsi="Arial" w:cs="Arial"/>
                <w:sz w:val="20"/>
              </w:rPr>
              <w:t xml:space="preserve">describe </w:t>
            </w:r>
            <w:r w:rsidR="002623B5">
              <w:rPr>
                <w:rFonts w:ascii="Arial" w:hAnsi="Arial" w:cs="Arial"/>
                <w:sz w:val="20"/>
              </w:rPr>
              <w:t xml:space="preserve">and explain </w:t>
            </w:r>
            <w:r w:rsidR="00941587">
              <w:rPr>
                <w:rFonts w:ascii="Arial" w:hAnsi="Arial" w:cs="Arial"/>
                <w:sz w:val="20"/>
              </w:rPr>
              <w:t>the reasons why someone might appeal a trial decision</w:t>
            </w:r>
          </w:p>
        </w:tc>
        <w:tc>
          <w:tcPr>
            <w:tcW w:w="5340" w:type="dxa"/>
            <w:gridSpan w:val="2"/>
          </w:tcPr>
          <w:p w:rsidR="00941587" w:rsidRPr="00111539" w:rsidRDefault="00941587" w:rsidP="00111539">
            <w:pPr>
              <w:numPr>
                <w:ilvl w:val="0"/>
                <w:numId w:val="8"/>
              </w:numPr>
              <w:ind w:left="46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different levels of courts in the state of Ohio and the U.S</w:t>
            </w:r>
            <w:r w:rsidR="00111539">
              <w:rPr>
                <w:rFonts w:ascii="Arial" w:hAnsi="Arial" w:cs="Arial"/>
                <w:sz w:val="20"/>
                <w:szCs w:val="20"/>
              </w:rPr>
              <w:t>. and the names of those courts</w:t>
            </w:r>
            <w:r w:rsidRPr="00111539">
              <w:rPr>
                <w:rFonts w:ascii="Arial" w:hAnsi="Arial" w:cs="Arial"/>
                <w:sz w:val="20"/>
                <w:szCs w:val="20"/>
              </w:rPr>
              <w:br/>
            </w:r>
          </w:p>
          <w:p w:rsidR="00941587" w:rsidRPr="00941587" w:rsidRDefault="00941587" w:rsidP="00941587">
            <w:pPr>
              <w:numPr>
                <w:ilvl w:val="0"/>
                <w:numId w:val="8"/>
              </w:numPr>
              <w:ind w:left="46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understanding of the variety of methods it is possible to use to appeal a trial decision</w:t>
            </w:r>
          </w:p>
        </w:tc>
      </w:tr>
      <w:tr w:rsidR="00CC1681" w:rsidRPr="00B27F79" w:rsidTr="00890BBA">
        <w:trPr>
          <w:cantSplit/>
          <w:trHeight w:val="189"/>
        </w:trPr>
        <w:tc>
          <w:tcPr>
            <w:tcW w:w="588" w:type="dxa"/>
            <w:vMerge/>
          </w:tcPr>
          <w:p w:rsidR="00CC1681" w:rsidRPr="00B27F79" w:rsidRDefault="00CC1681">
            <w:pPr>
              <w:rPr>
                <w:rFonts w:ascii="Arial" w:hAnsi="Arial" w:cs="Arial"/>
              </w:rPr>
            </w:pPr>
          </w:p>
        </w:tc>
        <w:tc>
          <w:tcPr>
            <w:tcW w:w="10140" w:type="dxa"/>
            <w:gridSpan w:val="3"/>
            <w:shd w:val="clear" w:color="auto" w:fill="E6E6E6"/>
          </w:tcPr>
          <w:p w:rsidR="00ED4589" w:rsidRPr="00B27F79" w:rsidRDefault="00ED4589" w:rsidP="00ED45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7F79">
              <w:rPr>
                <w:rFonts w:ascii="Arial" w:hAnsi="Arial" w:cs="Arial"/>
                <w:b/>
                <w:sz w:val="20"/>
                <w:szCs w:val="20"/>
              </w:rPr>
              <w:t xml:space="preserve">ASSESSMENT. </w:t>
            </w:r>
          </w:p>
          <w:p w:rsidR="00ED4589" w:rsidRPr="00B27F79" w:rsidRDefault="00ED4589" w:rsidP="00ED4589">
            <w:pPr>
              <w:rPr>
                <w:rFonts w:ascii="Arial" w:hAnsi="Arial" w:cs="Arial"/>
                <w:sz w:val="16"/>
              </w:rPr>
            </w:pPr>
            <w:r w:rsidRPr="00B27F79">
              <w:rPr>
                <w:rFonts w:ascii="Arial" w:hAnsi="Arial" w:cs="Arial"/>
                <w:sz w:val="16"/>
              </w:rPr>
              <w:t>Describe, briefly, what students will do</w:t>
            </w:r>
            <w:r w:rsidR="000A29FD" w:rsidRPr="00B27F79">
              <w:rPr>
                <w:rFonts w:ascii="Arial" w:hAnsi="Arial" w:cs="Arial"/>
                <w:sz w:val="16"/>
              </w:rPr>
              <w:t xml:space="preserve"> to</w:t>
            </w:r>
            <w:r w:rsidRPr="00B27F79">
              <w:rPr>
                <w:rFonts w:ascii="Arial" w:hAnsi="Arial" w:cs="Arial"/>
                <w:sz w:val="16"/>
              </w:rPr>
              <w:t xml:space="preserve"> show you that they have mastered (or made p</w:t>
            </w:r>
            <w:r w:rsidR="00FA36A3">
              <w:rPr>
                <w:rFonts w:ascii="Arial" w:hAnsi="Arial" w:cs="Arial"/>
                <w:sz w:val="16"/>
              </w:rPr>
              <w:t xml:space="preserve">rogress toward) the objective. </w:t>
            </w:r>
          </w:p>
          <w:p w:rsidR="000F27DC" w:rsidRPr="00B27F79" w:rsidRDefault="00ED4589">
            <w:pPr>
              <w:rPr>
                <w:rFonts w:ascii="Arial" w:hAnsi="Arial" w:cs="Arial"/>
                <w:sz w:val="16"/>
              </w:rPr>
            </w:pPr>
            <w:r w:rsidRPr="00B27F79">
              <w:rPr>
                <w:rFonts w:ascii="Arial" w:hAnsi="Arial" w:cs="Arial"/>
                <w:sz w:val="16"/>
              </w:rPr>
              <w:t xml:space="preserve">Attach </w:t>
            </w:r>
            <w:r w:rsidR="00F62159" w:rsidRPr="00B27F79">
              <w:rPr>
                <w:rFonts w:ascii="Arial" w:hAnsi="Arial" w:cs="Arial"/>
                <w:sz w:val="16"/>
              </w:rPr>
              <w:t xml:space="preserve">your daily assessment, completed to include </w:t>
            </w:r>
            <w:r w:rsidR="000952A9" w:rsidRPr="00B27F79">
              <w:rPr>
                <w:rFonts w:ascii="Arial" w:hAnsi="Arial" w:cs="Arial"/>
                <w:sz w:val="16"/>
              </w:rPr>
              <w:t>an exemplary</w:t>
            </w:r>
            <w:r w:rsidR="00F62159" w:rsidRPr="00B27F79">
              <w:rPr>
                <w:rFonts w:ascii="Arial" w:hAnsi="Arial" w:cs="Arial"/>
                <w:sz w:val="16"/>
              </w:rPr>
              <w:t xml:space="preserve"> student response that illustrates the expected level of rigor</w:t>
            </w:r>
            <w:r w:rsidRPr="00B27F79">
              <w:rPr>
                <w:rFonts w:ascii="Arial" w:hAnsi="Arial" w:cs="Arial"/>
                <w:sz w:val="16"/>
              </w:rPr>
              <w:t xml:space="preserve">. </w:t>
            </w:r>
          </w:p>
          <w:p w:rsidR="00244962" w:rsidRPr="00B27F79" w:rsidRDefault="000F27DC">
            <w:pPr>
              <w:rPr>
                <w:rFonts w:ascii="Arial" w:hAnsi="Arial" w:cs="Arial"/>
                <w:i/>
                <w:sz w:val="22"/>
              </w:rPr>
            </w:pPr>
            <w:r w:rsidRPr="00B27F79">
              <w:rPr>
                <w:rFonts w:ascii="Arial" w:hAnsi="Arial" w:cs="Arial"/>
                <w:i/>
                <w:sz w:val="16"/>
              </w:rPr>
              <w:t xml:space="preserve">Indicate whether you will administer the assessment as the independent practice or during the </w:t>
            </w:r>
            <w:r w:rsidR="00C262A5" w:rsidRPr="00B27F79">
              <w:rPr>
                <w:rFonts w:ascii="Arial" w:hAnsi="Arial" w:cs="Arial"/>
                <w:i/>
                <w:sz w:val="16"/>
              </w:rPr>
              <w:t xml:space="preserve">lesson </w:t>
            </w:r>
            <w:r w:rsidRPr="00B27F79">
              <w:rPr>
                <w:rFonts w:ascii="Arial" w:hAnsi="Arial" w:cs="Arial"/>
                <w:i/>
                <w:sz w:val="16"/>
              </w:rPr>
              <w:t>closing.</w:t>
            </w:r>
          </w:p>
        </w:tc>
      </w:tr>
      <w:tr w:rsidR="00CC1681" w:rsidRPr="00B27F79" w:rsidTr="00890BBA">
        <w:trPr>
          <w:cantSplit/>
          <w:trHeight w:val="189"/>
        </w:trPr>
        <w:tc>
          <w:tcPr>
            <w:tcW w:w="588" w:type="dxa"/>
            <w:vMerge/>
          </w:tcPr>
          <w:p w:rsidR="00CC1681" w:rsidRPr="00B27F79" w:rsidRDefault="00CC1681">
            <w:pPr>
              <w:rPr>
                <w:rFonts w:ascii="Arial" w:hAnsi="Arial" w:cs="Arial"/>
              </w:rPr>
            </w:pPr>
          </w:p>
        </w:tc>
        <w:tc>
          <w:tcPr>
            <w:tcW w:w="10140" w:type="dxa"/>
            <w:gridSpan w:val="3"/>
          </w:tcPr>
          <w:p w:rsidR="00026EF4" w:rsidRDefault="00026EF4" w:rsidP="00026EF4">
            <w:pPr>
              <w:rPr>
                <w:rFonts w:ascii="Arial" w:hAnsi="Arial" w:cs="Arial"/>
                <w:sz w:val="20"/>
              </w:rPr>
            </w:pPr>
          </w:p>
          <w:p w:rsidR="00295D42" w:rsidRDefault="009415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Students will act as attorneys to write a letter to a client who is unhappy with the judge’s trial decision and wants to know how they may proceed.</w:t>
            </w:r>
          </w:p>
          <w:p w:rsidR="00941587" w:rsidRDefault="00941587">
            <w:pPr>
              <w:rPr>
                <w:rFonts w:ascii="Arial" w:hAnsi="Arial" w:cs="Arial"/>
                <w:sz w:val="20"/>
              </w:rPr>
            </w:pPr>
          </w:p>
          <w:p w:rsidR="00941587" w:rsidRDefault="009415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(SEE INDEPENDENT PRACTICE FOR ASSESSMENT TEXT)</w:t>
            </w:r>
          </w:p>
          <w:p w:rsidR="00682D32" w:rsidRPr="00B27F79" w:rsidRDefault="00682D32">
            <w:pPr>
              <w:rPr>
                <w:rFonts w:ascii="Arial" w:hAnsi="Arial" w:cs="Arial"/>
                <w:sz w:val="20"/>
              </w:rPr>
            </w:pPr>
          </w:p>
        </w:tc>
      </w:tr>
      <w:tr w:rsidR="00244962" w:rsidRPr="00B27F79" w:rsidTr="00890BBA">
        <w:trPr>
          <w:cantSplit/>
          <w:trHeight w:val="449"/>
        </w:trPr>
        <w:tc>
          <w:tcPr>
            <w:tcW w:w="588" w:type="dxa"/>
            <w:vMerge/>
          </w:tcPr>
          <w:p w:rsidR="00244962" w:rsidRPr="00B27F79" w:rsidRDefault="0024496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1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244962" w:rsidRPr="00FA36A3" w:rsidRDefault="00ED4589" w:rsidP="00CC16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7F79">
              <w:rPr>
                <w:rFonts w:ascii="Arial" w:hAnsi="Arial" w:cs="Arial"/>
                <w:b/>
                <w:sz w:val="20"/>
                <w:szCs w:val="20"/>
              </w:rPr>
              <w:t xml:space="preserve">CONNECTION </w:t>
            </w:r>
            <w:r w:rsidR="00FA36A3">
              <w:rPr>
                <w:rFonts w:ascii="Arial" w:hAnsi="Arial" w:cs="Arial"/>
                <w:b/>
                <w:sz w:val="20"/>
                <w:szCs w:val="20"/>
              </w:rPr>
              <w:t>TO ODE STATE STANDARDS</w:t>
            </w:r>
          </w:p>
        </w:tc>
      </w:tr>
      <w:tr w:rsidR="00244962" w:rsidRPr="00B27F79" w:rsidTr="00FA36A3">
        <w:trPr>
          <w:cantSplit/>
          <w:trHeight w:val="1448"/>
        </w:trPr>
        <w:tc>
          <w:tcPr>
            <w:tcW w:w="588" w:type="dxa"/>
            <w:vMerge/>
          </w:tcPr>
          <w:p w:rsidR="00244962" w:rsidRPr="00B27F79" w:rsidRDefault="0024496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140" w:type="dxa"/>
            <w:gridSpan w:val="3"/>
            <w:shd w:val="clear" w:color="auto" w:fill="FFFFFF"/>
          </w:tcPr>
          <w:p w:rsidR="004F1F07" w:rsidRPr="004F1F07" w:rsidRDefault="004F1F07" w:rsidP="004F1F07">
            <w:pPr>
              <w:rPr>
                <w:rFonts w:ascii="Arial" w:hAnsi="Arial" w:cs="Arial"/>
                <w:sz w:val="20"/>
                <w:szCs w:val="20"/>
              </w:rPr>
            </w:pPr>
            <w:r w:rsidRPr="004F1F07">
              <w:rPr>
                <w:rFonts w:ascii="Arial" w:hAnsi="Arial" w:cs="Arial"/>
                <w:b/>
                <w:sz w:val="20"/>
                <w:szCs w:val="20"/>
                <w:u w:val="single"/>
              </w:rPr>
              <w:t>American Government 4</w:t>
            </w:r>
            <w:r w:rsidRPr="004F1F07">
              <w:rPr>
                <w:rFonts w:ascii="Arial" w:hAnsi="Arial" w:cs="Arial"/>
                <w:sz w:val="20"/>
                <w:szCs w:val="20"/>
              </w:rPr>
              <w:t xml:space="preserve">: The processes of persuasion, compromise, consensus building and </w:t>
            </w:r>
          </w:p>
          <w:p w:rsidR="00244962" w:rsidRPr="004F1F07" w:rsidRDefault="004F1F07" w:rsidP="004F1F0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F1F07">
              <w:rPr>
                <w:rFonts w:ascii="Arial" w:hAnsi="Arial" w:cs="Arial"/>
                <w:sz w:val="20"/>
                <w:szCs w:val="20"/>
              </w:rPr>
              <w:t>negotiation</w:t>
            </w:r>
            <w:proofErr w:type="gramEnd"/>
            <w:r w:rsidRPr="004F1F07">
              <w:rPr>
                <w:rFonts w:ascii="Arial" w:hAnsi="Arial" w:cs="Arial"/>
                <w:sz w:val="20"/>
                <w:szCs w:val="20"/>
              </w:rPr>
              <w:t xml:space="preserve"> contribute to the resolution of conflicts and differences.</w:t>
            </w:r>
          </w:p>
          <w:p w:rsidR="004F1F07" w:rsidRPr="004F1F07" w:rsidRDefault="004F1F07" w:rsidP="004F1F07">
            <w:pPr>
              <w:rPr>
                <w:rFonts w:ascii="Arial" w:hAnsi="Arial" w:cs="Arial"/>
                <w:sz w:val="20"/>
                <w:szCs w:val="20"/>
              </w:rPr>
            </w:pPr>
          </w:p>
          <w:p w:rsidR="004F1F07" w:rsidRPr="00B27F79" w:rsidRDefault="004F1F07" w:rsidP="004F1F07">
            <w:pPr>
              <w:rPr>
                <w:rFonts w:ascii="Arial" w:hAnsi="Arial" w:cs="Arial"/>
              </w:rPr>
            </w:pPr>
            <w:r w:rsidRPr="004F1F07">
              <w:rPr>
                <w:rFonts w:ascii="Arial" w:hAnsi="Arial" w:cs="Arial"/>
                <w:b/>
                <w:sz w:val="20"/>
                <w:szCs w:val="20"/>
                <w:u w:val="single"/>
              </w:rPr>
              <w:t>American Government 14:</w:t>
            </w:r>
            <w:r w:rsidRPr="004F1F07">
              <w:rPr>
                <w:rFonts w:ascii="Arial" w:hAnsi="Arial" w:cs="Arial"/>
                <w:sz w:val="20"/>
                <w:szCs w:val="20"/>
              </w:rPr>
              <w:t xml:space="preserve"> Law and public policy are created and implemented by three branches of government; each functions with its own set of powers and responsibilities.</w:t>
            </w:r>
          </w:p>
        </w:tc>
      </w:tr>
      <w:tr w:rsidR="009C1248" w:rsidRPr="00B27F79" w:rsidTr="00890BBA">
        <w:trPr>
          <w:cantSplit/>
          <w:trHeight w:val="260"/>
        </w:trPr>
        <w:tc>
          <w:tcPr>
            <w:tcW w:w="588" w:type="dxa"/>
            <w:vMerge w:val="restart"/>
            <w:textDirection w:val="btLr"/>
          </w:tcPr>
          <w:p w:rsidR="009C1248" w:rsidRPr="00B27F79" w:rsidRDefault="003A63DC">
            <w:pPr>
              <w:pStyle w:val="BlockText"/>
              <w:rPr>
                <w:rFonts w:ascii="Arial" w:hAnsi="Arial" w:cs="Arial"/>
                <w:b/>
                <w:sz w:val="20"/>
                <w:szCs w:val="20"/>
              </w:rPr>
            </w:pPr>
            <w:r w:rsidRPr="00B27F79">
              <w:rPr>
                <w:rFonts w:ascii="Arial" w:hAnsi="Arial" w:cs="Arial"/>
                <w:b/>
                <w:sz w:val="20"/>
                <w:szCs w:val="20"/>
              </w:rPr>
              <w:t>DETERMINING METHODS</w:t>
            </w:r>
            <w:r w:rsidR="009C1248" w:rsidRPr="00B27F79">
              <w:rPr>
                <w:rFonts w:ascii="Arial" w:hAnsi="Arial" w:cs="Arial"/>
                <w:b/>
                <w:sz w:val="20"/>
                <w:szCs w:val="20"/>
              </w:rPr>
              <w:t>: GO</w:t>
            </w:r>
          </w:p>
          <w:p w:rsidR="009C1248" w:rsidRPr="00B27F79" w:rsidRDefault="009C1248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40" w:type="dxa"/>
            <w:gridSpan w:val="2"/>
            <w:shd w:val="clear" w:color="auto" w:fill="E6E6E6"/>
          </w:tcPr>
          <w:p w:rsidR="009011C7" w:rsidRPr="00B27F79" w:rsidRDefault="00331F83">
            <w:pPr>
              <w:tabs>
                <w:tab w:val="left" w:pos="288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27F79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r w:rsidR="009C1248" w:rsidRPr="00B27F79">
              <w:rPr>
                <w:rFonts w:ascii="Arial" w:hAnsi="Arial" w:cs="Arial"/>
                <w:b/>
                <w:sz w:val="20"/>
                <w:szCs w:val="20"/>
              </w:rPr>
              <w:t>OPENING</w:t>
            </w:r>
            <w:r w:rsidR="00FA36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FA36A3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r w:rsidR="00314D04">
              <w:rPr>
                <w:rFonts w:ascii="Arial" w:hAnsi="Arial" w:cs="Arial"/>
                <w:b/>
                <w:sz w:val="20"/>
                <w:szCs w:val="20"/>
              </w:rPr>
              <w:t>5</w:t>
            </w:r>
            <w:proofErr w:type="gramEnd"/>
            <w:r w:rsidR="009011C7" w:rsidRPr="00B27F79">
              <w:rPr>
                <w:rFonts w:ascii="Arial" w:hAnsi="Arial" w:cs="Arial"/>
                <w:b/>
                <w:sz w:val="20"/>
                <w:szCs w:val="20"/>
              </w:rPr>
              <w:t xml:space="preserve"> min.)</w:t>
            </w:r>
            <w:r w:rsidRPr="00B27F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9C1248" w:rsidRPr="00B27F79" w:rsidRDefault="009C1248">
            <w:pPr>
              <w:tabs>
                <w:tab w:val="left" w:pos="2880"/>
              </w:tabs>
              <w:rPr>
                <w:rFonts w:ascii="Arial" w:hAnsi="Arial" w:cs="Arial"/>
                <w:sz w:val="16"/>
              </w:rPr>
            </w:pPr>
            <w:r w:rsidRPr="00B27F79">
              <w:rPr>
                <w:rFonts w:ascii="Arial" w:hAnsi="Arial" w:cs="Arial"/>
                <w:sz w:val="16"/>
              </w:rPr>
              <w:t xml:space="preserve">How will you communicate </w:t>
            </w:r>
            <w:r w:rsidRPr="00B27F79">
              <w:rPr>
                <w:rFonts w:ascii="Arial" w:hAnsi="Arial" w:cs="Arial"/>
                <w:i/>
                <w:iCs/>
                <w:sz w:val="16"/>
              </w:rPr>
              <w:t>what</w:t>
            </w:r>
            <w:r w:rsidRPr="00B27F79">
              <w:rPr>
                <w:rFonts w:ascii="Arial" w:hAnsi="Arial" w:cs="Arial"/>
                <w:sz w:val="16"/>
              </w:rPr>
              <w:t xml:space="preserve"> is about to happen?   How will you communicate </w:t>
            </w:r>
            <w:r w:rsidRPr="00B27F79">
              <w:rPr>
                <w:rFonts w:ascii="Arial" w:hAnsi="Arial" w:cs="Arial"/>
                <w:i/>
                <w:iCs/>
                <w:sz w:val="16"/>
              </w:rPr>
              <w:t>how</w:t>
            </w:r>
            <w:r w:rsidRPr="00B27F79">
              <w:rPr>
                <w:rFonts w:ascii="Arial" w:hAnsi="Arial" w:cs="Arial"/>
                <w:sz w:val="16"/>
              </w:rPr>
              <w:t xml:space="preserve"> it will happen? </w:t>
            </w:r>
          </w:p>
          <w:p w:rsidR="009C1248" w:rsidRPr="00B27F79" w:rsidRDefault="009C1248">
            <w:pPr>
              <w:tabs>
                <w:tab w:val="left" w:pos="2880"/>
              </w:tabs>
              <w:rPr>
                <w:rFonts w:ascii="Arial" w:hAnsi="Arial" w:cs="Arial"/>
                <w:sz w:val="16"/>
              </w:rPr>
            </w:pPr>
            <w:r w:rsidRPr="00B27F79">
              <w:rPr>
                <w:rFonts w:ascii="Arial" w:hAnsi="Arial" w:cs="Arial"/>
                <w:sz w:val="16"/>
              </w:rPr>
              <w:t>How will you communicate its</w:t>
            </w:r>
            <w:r w:rsidRPr="00B27F79">
              <w:rPr>
                <w:rFonts w:ascii="Arial" w:hAnsi="Arial" w:cs="Arial"/>
                <w:i/>
                <w:iCs/>
                <w:sz w:val="16"/>
              </w:rPr>
              <w:t xml:space="preserve"> importance</w:t>
            </w:r>
            <w:r w:rsidRPr="00B27F79">
              <w:rPr>
                <w:rFonts w:ascii="Arial" w:hAnsi="Arial" w:cs="Arial"/>
                <w:sz w:val="16"/>
              </w:rPr>
              <w:t xml:space="preserve">?   How will you communicate </w:t>
            </w:r>
            <w:r w:rsidRPr="00B27F79">
              <w:rPr>
                <w:rFonts w:ascii="Arial" w:hAnsi="Arial" w:cs="Arial"/>
                <w:i/>
                <w:iCs/>
                <w:sz w:val="16"/>
              </w:rPr>
              <w:t>connections</w:t>
            </w:r>
            <w:r w:rsidRPr="00B27F79">
              <w:rPr>
                <w:rFonts w:ascii="Arial" w:hAnsi="Arial" w:cs="Arial"/>
                <w:sz w:val="16"/>
              </w:rPr>
              <w:t xml:space="preserve"> to previous lessons?  </w:t>
            </w:r>
          </w:p>
          <w:p w:rsidR="009C1248" w:rsidRPr="00B27F79" w:rsidRDefault="009C1248">
            <w:pPr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  <w:r w:rsidRPr="00B27F79">
              <w:rPr>
                <w:rFonts w:ascii="Arial" w:hAnsi="Arial" w:cs="Arial"/>
                <w:sz w:val="16"/>
              </w:rPr>
              <w:t xml:space="preserve">How will you engage students and capture their interest? 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E6E6E6"/>
          </w:tcPr>
          <w:p w:rsidR="009C1248" w:rsidRPr="00B27F79" w:rsidRDefault="009C1248">
            <w:pPr>
              <w:tabs>
                <w:tab w:val="left" w:pos="28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27F79">
              <w:rPr>
                <w:rFonts w:ascii="Arial" w:hAnsi="Arial" w:cs="Arial"/>
                <w:b/>
                <w:sz w:val="20"/>
                <w:szCs w:val="20"/>
              </w:rPr>
              <w:t xml:space="preserve">MATERIALS. </w:t>
            </w:r>
          </w:p>
          <w:p w:rsidR="009C1248" w:rsidRPr="00B27F79" w:rsidRDefault="009C1248">
            <w:pPr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  <w:r w:rsidRPr="00B27F7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C1248" w:rsidRPr="00B27F79" w:rsidTr="00890BBA">
        <w:trPr>
          <w:cantSplit/>
          <w:trHeight w:val="197"/>
        </w:trPr>
        <w:tc>
          <w:tcPr>
            <w:tcW w:w="588" w:type="dxa"/>
            <w:vMerge/>
            <w:textDirection w:val="btLr"/>
          </w:tcPr>
          <w:p w:rsidR="009C1248" w:rsidRPr="00B27F79" w:rsidRDefault="009C1248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40" w:type="dxa"/>
            <w:gridSpan w:val="2"/>
          </w:tcPr>
          <w:p w:rsidR="004F1F07" w:rsidRPr="004F1F07" w:rsidRDefault="004F1F07" w:rsidP="004F1F0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4F1F07">
              <w:rPr>
                <w:rFonts w:ascii="Arial" w:hAnsi="Arial" w:cs="Arial"/>
                <w:sz w:val="20"/>
                <w:szCs w:val="20"/>
              </w:rPr>
              <w:t>Stu</w:t>
            </w:r>
            <w:r>
              <w:rPr>
                <w:rFonts w:ascii="Arial" w:hAnsi="Arial" w:cs="Arial"/>
                <w:sz w:val="20"/>
                <w:szCs w:val="20"/>
              </w:rPr>
              <w:t>dents will read the text of Article III, Section 1 of the</w:t>
            </w:r>
            <w:r w:rsidRPr="004F1F07">
              <w:rPr>
                <w:rFonts w:ascii="Arial" w:hAnsi="Arial" w:cs="Arial"/>
                <w:sz w:val="20"/>
                <w:szCs w:val="20"/>
              </w:rPr>
              <w:t xml:space="preserve"> U.S. Constitution and answer questions to establish some familiarity with the </w:t>
            </w:r>
            <w:r>
              <w:rPr>
                <w:rFonts w:ascii="Arial" w:hAnsi="Arial" w:cs="Arial"/>
                <w:sz w:val="20"/>
                <w:szCs w:val="20"/>
              </w:rPr>
              <w:t>judiciary of the United State.</w:t>
            </w:r>
          </w:p>
          <w:p w:rsidR="004F1F07" w:rsidRPr="004F1F07" w:rsidRDefault="004F1F07" w:rsidP="004F1F0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47E5E" w:rsidRDefault="004F1F07" w:rsidP="004F1F0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4F1F07">
              <w:rPr>
                <w:rFonts w:ascii="Arial" w:hAnsi="Arial" w:cs="Arial"/>
                <w:sz w:val="20"/>
                <w:szCs w:val="20"/>
              </w:rPr>
              <w:t xml:space="preserve">Directions: Look at the text of </w:t>
            </w:r>
            <w:r>
              <w:rPr>
                <w:rFonts w:ascii="Arial" w:hAnsi="Arial" w:cs="Arial"/>
                <w:sz w:val="20"/>
                <w:szCs w:val="20"/>
              </w:rPr>
              <w:t>Article III, Section 1 of the U.S. Constitution</w:t>
            </w:r>
            <w:r w:rsidRPr="004F1F07">
              <w:rPr>
                <w:rFonts w:ascii="Arial" w:hAnsi="Arial" w:cs="Arial"/>
                <w:sz w:val="20"/>
                <w:szCs w:val="20"/>
              </w:rPr>
              <w:t xml:space="preserve"> below. Then, answer the questions that follow.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4F1F07" w:rsidRPr="00314D04" w:rsidRDefault="004F1F07" w:rsidP="004F1F07">
            <w:pPr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  <w:r w:rsidRPr="00314D04">
              <w:rPr>
                <w:rFonts w:ascii="Arial" w:hAnsi="Arial" w:cs="Arial"/>
                <w:i/>
                <w:sz w:val="20"/>
                <w:szCs w:val="20"/>
              </w:rPr>
              <w:t xml:space="preserve">“The judicial Power of the United </w:t>
            </w:r>
            <w:proofErr w:type="gramStart"/>
            <w:r w:rsidRPr="00314D04">
              <w:rPr>
                <w:rFonts w:ascii="Arial" w:hAnsi="Arial" w:cs="Arial"/>
                <w:i/>
                <w:sz w:val="20"/>
                <w:szCs w:val="20"/>
              </w:rPr>
              <w:t>States,</w:t>
            </w:r>
            <w:proofErr w:type="gramEnd"/>
            <w:r w:rsidRPr="00314D04">
              <w:rPr>
                <w:rFonts w:ascii="Arial" w:hAnsi="Arial" w:cs="Arial"/>
                <w:i/>
                <w:sz w:val="20"/>
                <w:szCs w:val="20"/>
              </w:rPr>
              <w:t xml:space="preserve"> shall be vested in one Supreme Court, and in such inferior Courts as the Congress may from time to time ordain and establish.”</w:t>
            </w:r>
          </w:p>
          <w:p w:rsidR="004F1F07" w:rsidRDefault="004F1F07" w:rsidP="004F1F0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4F1F07" w:rsidRDefault="004F1F07" w:rsidP="004F1F0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Supreme Court of the United States?</w:t>
            </w:r>
          </w:p>
          <w:p w:rsidR="004F1F07" w:rsidRDefault="004F1F07" w:rsidP="004F1F0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 is it important that we have a Supreme Court?</w:t>
            </w:r>
          </w:p>
          <w:p w:rsidR="004F1F07" w:rsidRPr="004F1F07" w:rsidRDefault="004F1F07" w:rsidP="004F1F0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sorts of cases does the Supreme Court hear? If you don’t know, list a few cases or topics that you have heard about in the news</w:t>
            </w:r>
          </w:p>
          <w:p w:rsidR="00332791" w:rsidRDefault="00332791" w:rsidP="00B65879">
            <w:pPr>
              <w:rPr>
                <w:rFonts w:ascii="Arial" w:hAnsi="Arial" w:cs="Arial"/>
                <w:sz w:val="20"/>
                <w:szCs w:val="20"/>
              </w:rPr>
            </w:pPr>
          </w:p>
          <w:p w:rsidR="00332791" w:rsidRPr="00B27F79" w:rsidRDefault="00332791" w:rsidP="00B658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</w:tcPr>
          <w:p w:rsidR="009C1248" w:rsidRPr="00B27F79" w:rsidRDefault="00314D04" w:rsidP="00B658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(Student handout)</w:t>
            </w:r>
          </w:p>
        </w:tc>
      </w:tr>
      <w:tr w:rsidR="009C1248" w:rsidRPr="00B27F79" w:rsidTr="00890BBA">
        <w:trPr>
          <w:cantSplit/>
        </w:trPr>
        <w:tc>
          <w:tcPr>
            <w:tcW w:w="588" w:type="dxa"/>
            <w:vMerge/>
          </w:tcPr>
          <w:p w:rsidR="009C1248" w:rsidRPr="00B27F79" w:rsidRDefault="009C1248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40" w:type="dxa"/>
            <w:gridSpan w:val="2"/>
            <w:shd w:val="clear" w:color="auto" w:fill="E6E6E6"/>
          </w:tcPr>
          <w:p w:rsidR="009C1248" w:rsidRPr="00B27F79" w:rsidRDefault="00331F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7F79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="009C1248" w:rsidRPr="00B27F79">
              <w:rPr>
                <w:rFonts w:ascii="Arial" w:hAnsi="Arial" w:cs="Arial"/>
                <w:b/>
                <w:sz w:val="20"/>
                <w:szCs w:val="20"/>
              </w:rPr>
              <w:t xml:space="preserve">INTRODUCTION OF NEW MATERIAL </w:t>
            </w:r>
            <w:proofErr w:type="gramStart"/>
            <w:r w:rsidR="009C1248" w:rsidRPr="00B27F79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A36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C5891">
              <w:rPr>
                <w:rFonts w:ascii="Arial" w:hAnsi="Arial" w:cs="Arial"/>
                <w:b/>
                <w:sz w:val="20"/>
                <w:szCs w:val="20"/>
              </w:rPr>
              <w:t>20</w:t>
            </w:r>
            <w:proofErr w:type="gramEnd"/>
            <w:r w:rsidR="00314D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C1248" w:rsidRPr="00B27F79">
              <w:rPr>
                <w:rFonts w:ascii="Arial" w:hAnsi="Arial" w:cs="Arial"/>
                <w:b/>
                <w:sz w:val="20"/>
                <w:szCs w:val="20"/>
              </w:rPr>
              <w:t xml:space="preserve">min.) </w:t>
            </w:r>
          </w:p>
          <w:p w:rsidR="00331F83" w:rsidRPr="00B27F79" w:rsidRDefault="00890BBA">
            <w:pPr>
              <w:rPr>
                <w:rFonts w:ascii="Arial" w:hAnsi="Arial" w:cs="Arial"/>
                <w:sz w:val="16"/>
              </w:rPr>
            </w:pPr>
            <w:r w:rsidRPr="00B27F79">
              <w:rPr>
                <w:rFonts w:ascii="Arial" w:hAnsi="Arial" w:cs="Arial"/>
                <w:sz w:val="16"/>
              </w:rPr>
              <w:t>How will you explain/</w:t>
            </w:r>
            <w:r w:rsidR="00331F83" w:rsidRPr="00B27F79">
              <w:rPr>
                <w:rFonts w:ascii="Arial" w:hAnsi="Arial" w:cs="Arial"/>
                <w:sz w:val="16"/>
              </w:rPr>
              <w:t xml:space="preserve">demonstrate </w:t>
            </w:r>
            <w:r w:rsidR="00C37707" w:rsidRPr="00B27F79">
              <w:rPr>
                <w:rFonts w:ascii="Arial" w:hAnsi="Arial" w:cs="Arial"/>
                <w:sz w:val="16"/>
              </w:rPr>
              <w:t xml:space="preserve">all </w:t>
            </w:r>
            <w:r w:rsidR="00C262A5" w:rsidRPr="00B27F79">
              <w:rPr>
                <w:rFonts w:ascii="Arial" w:hAnsi="Arial" w:cs="Arial"/>
                <w:sz w:val="16"/>
              </w:rPr>
              <w:t>knowledge/skills</w:t>
            </w:r>
            <w:r w:rsidR="00C37707" w:rsidRPr="00B27F79">
              <w:rPr>
                <w:rFonts w:ascii="Arial" w:hAnsi="Arial" w:cs="Arial"/>
                <w:sz w:val="16"/>
              </w:rPr>
              <w:t xml:space="preserve"> required of the objective</w:t>
            </w:r>
            <w:r w:rsidR="00331F83" w:rsidRPr="00B27F79">
              <w:rPr>
                <w:rFonts w:ascii="Arial" w:hAnsi="Arial" w:cs="Arial"/>
                <w:sz w:val="16"/>
              </w:rPr>
              <w:t>, so that students</w:t>
            </w:r>
            <w:r w:rsidR="00330107" w:rsidRPr="00B27F79">
              <w:rPr>
                <w:rFonts w:ascii="Arial" w:hAnsi="Arial" w:cs="Arial"/>
                <w:sz w:val="16"/>
              </w:rPr>
              <w:t xml:space="preserve"> begin to</w:t>
            </w:r>
            <w:r w:rsidR="00331F83" w:rsidRPr="00B27F79">
              <w:rPr>
                <w:rFonts w:ascii="Arial" w:hAnsi="Arial" w:cs="Arial"/>
                <w:sz w:val="16"/>
              </w:rPr>
              <w:t xml:space="preserve"> actively </w:t>
            </w:r>
            <w:r w:rsidR="00C262A5" w:rsidRPr="00B27F79">
              <w:rPr>
                <w:rFonts w:ascii="Arial" w:hAnsi="Arial" w:cs="Arial"/>
                <w:sz w:val="16"/>
              </w:rPr>
              <w:t>internalize key points</w:t>
            </w:r>
            <w:r w:rsidR="00331F83" w:rsidRPr="00B27F79">
              <w:rPr>
                <w:rFonts w:ascii="Arial" w:hAnsi="Arial" w:cs="Arial"/>
                <w:sz w:val="16"/>
              </w:rPr>
              <w:t xml:space="preserve">? </w:t>
            </w:r>
          </w:p>
          <w:p w:rsidR="009C1248" w:rsidRPr="00B27F79" w:rsidRDefault="00C262A5">
            <w:pPr>
              <w:rPr>
                <w:rFonts w:ascii="Arial" w:hAnsi="Arial" w:cs="Arial"/>
                <w:sz w:val="16"/>
              </w:rPr>
            </w:pPr>
            <w:r w:rsidRPr="00B27F79">
              <w:rPr>
                <w:rFonts w:ascii="Arial" w:hAnsi="Arial" w:cs="Arial"/>
                <w:sz w:val="16"/>
              </w:rPr>
              <w:t>Which</w:t>
            </w:r>
            <w:r w:rsidR="00331F83" w:rsidRPr="00B27F79">
              <w:rPr>
                <w:rFonts w:ascii="Arial" w:hAnsi="Arial" w:cs="Arial"/>
                <w:sz w:val="16"/>
              </w:rPr>
              <w:t xml:space="preserve"> potential misunderstandings</w:t>
            </w:r>
            <w:r w:rsidRPr="00B27F79">
              <w:rPr>
                <w:rFonts w:ascii="Arial" w:hAnsi="Arial" w:cs="Arial"/>
                <w:sz w:val="16"/>
              </w:rPr>
              <w:t xml:space="preserve"> do you anticipate</w:t>
            </w:r>
            <w:r w:rsidR="00331F83" w:rsidRPr="00B27F79">
              <w:rPr>
                <w:rFonts w:ascii="Arial" w:hAnsi="Arial" w:cs="Arial"/>
                <w:sz w:val="16"/>
              </w:rPr>
              <w:t>?</w:t>
            </w:r>
            <w:r w:rsidRPr="00B27F79">
              <w:rPr>
                <w:rFonts w:ascii="Arial" w:hAnsi="Arial" w:cs="Arial"/>
                <w:sz w:val="16"/>
              </w:rPr>
              <w:t xml:space="preserve">  How will you proactively mitigate them? </w:t>
            </w:r>
          </w:p>
          <w:p w:rsidR="00331F83" w:rsidRPr="00B27F79" w:rsidRDefault="00331F83">
            <w:pPr>
              <w:rPr>
                <w:rFonts w:ascii="Arial" w:hAnsi="Arial" w:cs="Arial"/>
                <w:sz w:val="16"/>
              </w:rPr>
            </w:pPr>
            <w:r w:rsidRPr="00B27F79">
              <w:rPr>
                <w:rFonts w:ascii="Arial" w:hAnsi="Arial" w:cs="Arial"/>
                <w:sz w:val="16"/>
              </w:rPr>
              <w:t xml:space="preserve">How/when will you check for understanding? </w:t>
            </w:r>
            <w:r w:rsidR="00C262A5" w:rsidRPr="00B27F79">
              <w:rPr>
                <w:rFonts w:ascii="Arial" w:hAnsi="Arial" w:cs="Arial"/>
                <w:sz w:val="16"/>
              </w:rPr>
              <w:t xml:space="preserve"> How will</w:t>
            </w:r>
            <w:r w:rsidR="00FC5CF8">
              <w:rPr>
                <w:rFonts w:ascii="Arial" w:hAnsi="Arial" w:cs="Arial"/>
                <w:sz w:val="16"/>
              </w:rPr>
              <w:t xml:space="preserve"> you address misunderstandings?</w:t>
            </w:r>
          </w:p>
          <w:p w:rsidR="009C1248" w:rsidRPr="00B27F79" w:rsidRDefault="00C262A5">
            <w:pPr>
              <w:rPr>
                <w:rFonts w:ascii="Arial" w:hAnsi="Arial" w:cs="Arial"/>
                <w:sz w:val="16"/>
              </w:rPr>
            </w:pPr>
            <w:r w:rsidRPr="00B27F79">
              <w:rPr>
                <w:rFonts w:ascii="Arial" w:hAnsi="Arial" w:cs="Arial"/>
                <w:sz w:val="16"/>
              </w:rPr>
              <w:t xml:space="preserve">How will you clearly state and model behavioral expectations?   Why will students be engaged? </w:t>
            </w:r>
          </w:p>
        </w:tc>
        <w:tc>
          <w:tcPr>
            <w:tcW w:w="1500" w:type="dxa"/>
            <w:shd w:val="clear" w:color="auto" w:fill="E6E6E6"/>
          </w:tcPr>
          <w:p w:rsidR="009C1248" w:rsidRPr="00B27F79" w:rsidRDefault="009C1248">
            <w:pPr>
              <w:rPr>
                <w:rFonts w:ascii="Arial" w:hAnsi="Arial" w:cs="Arial"/>
                <w:sz w:val="20"/>
              </w:rPr>
            </w:pPr>
          </w:p>
        </w:tc>
      </w:tr>
      <w:tr w:rsidR="009C1248" w:rsidRPr="00B27F79" w:rsidTr="00FA36A3">
        <w:trPr>
          <w:cantSplit/>
          <w:trHeight w:val="980"/>
        </w:trPr>
        <w:tc>
          <w:tcPr>
            <w:tcW w:w="588" w:type="dxa"/>
            <w:vMerge/>
            <w:textDirection w:val="btLr"/>
          </w:tcPr>
          <w:p w:rsidR="009C1248" w:rsidRPr="00B27F79" w:rsidRDefault="009C1248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40" w:type="dxa"/>
            <w:gridSpan w:val="2"/>
          </w:tcPr>
          <w:p w:rsidR="00C66D2F" w:rsidRPr="00391D37" w:rsidRDefault="00391D37" w:rsidP="00FA36A3">
            <w:pPr>
              <w:rPr>
                <w:rFonts w:ascii="Arial" w:hAnsi="Arial" w:cs="Arial"/>
                <w:sz w:val="20"/>
                <w:szCs w:val="20"/>
              </w:rPr>
            </w:pPr>
            <w:r w:rsidRPr="00391D37">
              <w:rPr>
                <w:rFonts w:ascii="Arial" w:hAnsi="Arial" w:cs="Arial"/>
                <w:sz w:val="20"/>
                <w:szCs w:val="20"/>
              </w:rPr>
              <w:t xml:space="preserve">Students will fill in guided notes (see student handout) along with teacher’s corresponding </w:t>
            </w:r>
            <w:proofErr w:type="spellStart"/>
            <w:r w:rsidRPr="00391D37">
              <w:rPr>
                <w:rFonts w:ascii="Arial" w:hAnsi="Arial" w:cs="Arial"/>
                <w:sz w:val="20"/>
                <w:szCs w:val="20"/>
              </w:rPr>
              <w:t>powerpoint</w:t>
            </w:r>
            <w:proofErr w:type="spellEnd"/>
            <w:r w:rsidRPr="00391D37">
              <w:rPr>
                <w:rFonts w:ascii="Arial" w:hAnsi="Arial" w:cs="Arial"/>
                <w:sz w:val="20"/>
                <w:szCs w:val="20"/>
              </w:rPr>
              <w:t xml:space="preserve"> presentation (see </w:t>
            </w:r>
            <w:proofErr w:type="spellStart"/>
            <w:r w:rsidRPr="00391D37">
              <w:rPr>
                <w:rFonts w:ascii="Arial" w:hAnsi="Arial" w:cs="Arial"/>
                <w:sz w:val="20"/>
                <w:szCs w:val="20"/>
              </w:rPr>
              <w:t>powerpoint</w:t>
            </w:r>
            <w:proofErr w:type="spellEnd"/>
            <w:r w:rsidRPr="00391D37">
              <w:rPr>
                <w:rFonts w:ascii="Arial" w:hAnsi="Arial" w:cs="Arial"/>
                <w:sz w:val="20"/>
                <w:szCs w:val="20"/>
              </w:rPr>
              <w:t>)</w:t>
            </w:r>
            <w:r w:rsidR="00A2001D">
              <w:rPr>
                <w:rFonts w:ascii="Arial" w:hAnsi="Arial" w:cs="Arial"/>
                <w:sz w:val="20"/>
                <w:szCs w:val="20"/>
              </w:rPr>
              <w:t>. Where there are sections of text that are bolded and underlined, students will have blank lines on their handout that they will need to fill in.</w:t>
            </w:r>
          </w:p>
        </w:tc>
        <w:tc>
          <w:tcPr>
            <w:tcW w:w="1500" w:type="dxa"/>
          </w:tcPr>
          <w:p w:rsidR="009C1248" w:rsidRPr="00B27F79" w:rsidRDefault="00391D37">
            <w:pPr>
              <w:pStyle w:val="Comment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 handout and </w:t>
            </w:r>
            <w:proofErr w:type="spellStart"/>
            <w:r>
              <w:rPr>
                <w:rFonts w:ascii="Arial" w:hAnsi="Arial" w:cs="Arial"/>
              </w:rPr>
              <w:t>powerpoint</w:t>
            </w:r>
            <w:proofErr w:type="spellEnd"/>
            <w:r>
              <w:rPr>
                <w:rFonts w:ascii="Arial" w:hAnsi="Arial" w:cs="Arial"/>
              </w:rPr>
              <w:t xml:space="preserve"> presentation</w:t>
            </w:r>
          </w:p>
        </w:tc>
      </w:tr>
      <w:tr w:rsidR="009C1248" w:rsidRPr="00B27F79" w:rsidTr="00FA36A3">
        <w:trPr>
          <w:cantSplit/>
          <w:trHeight w:val="70"/>
        </w:trPr>
        <w:tc>
          <w:tcPr>
            <w:tcW w:w="588" w:type="dxa"/>
            <w:vMerge/>
          </w:tcPr>
          <w:p w:rsidR="009C1248" w:rsidRPr="00B27F79" w:rsidRDefault="009C12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40" w:type="dxa"/>
            <w:gridSpan w:val="2"/>
            <w:shd w:val="clear" w:color="auto" w:fill="E6E6E6"/>
          </w:tcPr>
          <w:p w:rsidR="009C1248" w:rsidRPr="00B27F79" w:rsidRDefault="00331F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7F79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9C1248" w:rsidRPr="00B27F79">
              <w:rPr>
                <w:rFonts w:ascii="Arial" w:hAnsi="Arial" w:cs="Arial"/>
                <w:b/>
                <w:sz w:val="20"/>
                <w:szCs w:val="20"/>
              </w:rPr>
              <w:t>GUIDED PRACTICE</w:t>
            </w:r>
            <w:r w:rsidR="00244962" w:rsidRPr="00B27F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9C1248" w:rsidRPr="00B27F79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A36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C5891">
              <w:rPr>
                <w:rFonts w:ascii="Arial" w:hAnsi="Arial" w:cs="Arial"/>
                <w:b/>
                <w:sz w:val="20"/>
                <w:szCs w:val="20"/>
              </w:rPr>
              <w:t>20</w:t>
            </w:r>
            <w:proofErr w:type="gramEnd"/>
            <w:r w:rsidR="00314D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C1248" w:rsidRPr="00B27F79">
              <w:rPr>
                <w:rFonts w:ascii="Arial" w:hAnsi="Arial" w:cs="Arial"/>
                <w:b/>
                <w:sz w:val="20"/>
                <w:szCs w:val="20"/>
              </w:rPr>
              <w:t>min.)</w:t>
            </w:r>
          </w:p>
          <w:p w:rsidR="00331F83" w:rsidRPr="00B27F79" w:rsidRDefault="00331F83">
            <w:pPr>
              <w:rPr>
                <w:rFonts w:ascii="Arial" w:hAnsi="Arial" w:cs="Arial"/>
                <w:sz w:val="16"/>
              </w:rPr>
            </w:pPr>
            <w:r w:rsidRPr="00B27F79">
              <w:rPr>
                <w:rFonts w:ascii="Arial" w:hAnsi="Arial" w:cs="Arial"/>
                <w:sz w:val="16"/>
              </w:rPr>
              <w:t xml:space="preserve">How will students </w:t>
            </w:r>
            <w:r w:rsidR="00FB5B00" w:rsidRPr="00B27F79">
              <w:rPr>
                <w:rFonts w:ascii="Arial" w:hAnsi="Arial" w:cs="Arial"/>
                <w:sz w:val="16"/>
              </w:rPr>
              <w:t xml:space="preserve">practice </w:t>
            </w:r>
            <w:r w:rsidR="00C37707" w:rsidRPr="00B27F79">
              <w:rPr>
                <w:rFonts w:ascii="Arial" w:hAnsi="Arial" w:cs="Arial"/>
                <w:sz w:val="16"/>
              </w:rPr>
              <w:t xml:space="preserve">all </w:t>
            </w:r>
            <w:r w:rsidR="000F27DC" w:rsidRPr="00B27F79">
              <w:rPr>
                <w:rFonts w:ascii="Arial" w:hAnsi="Arial" w:cs="Arial"/>
                <w:sz w:val="16"/>
              </w:rPr>
              <w:t>knowledg</w:t>
            </w:r>
            <w:r w:rsidR="00C262A5" w:rsidRPr="00B27F79">
              <w:rPr>
                <w:rFonts w:ascii="Arial" w:hAnsi="Arial" w:cs="Arial"/>
                <w:sz w:val="16"/>
              </w:rPr>
              <w:t>e/</w:t>
            </w:r>
            <w:r w:rsidR="00FB5B00" w:rsidRPr="00B27F79">
              <w:rPr>
                <w:rFonts w:ascii="Arial" w:hAnsi="Arial" w:cs="Arial"/>
                <w:sz w:val="16"/>
              </w:rPr>
              <w:t xml:space="preserve">skills </w:t>
            </w:r>
            <w:r w:rsidR="00C37707" w:rsidRPr="00B27F79">
              <w:rPr>
                <w:rFonts w:ascii="Arial" w:hAnsi="Arial" w:cs="Arial"/>
                <w:sz w:val="16"/>
              </w:rPr>
              <w:t>required of the objective</w:t>
            </w:r>
            <w:r w:rsidR="00FB5B00" w:rsidRPr="00B27F79">
              <w:rPr>
                <w:rFonts w:ascii="Arial" w:hAnsi="Arial" w:cs="Arial"/>
                <w:sz w:val="16"/>
              </w:rPr>
              <w:t xml:space="preserve">, with </w:t>
            </w:r>
            <w:r w:rsidR="00330107" w:rsidRPr="00B27F79">
              <w:rPr>
                <w:rFonts w:ascii="Arial" w:hAnsi="Arial" w:cs="Arial"/>
                <w:sz w:val="16"/>
              </w:rPr>
              <w:t xml:space="preserve">your </w:t>
            </w:r>
            <w:r w:rsidR="00FB5B00" w:rsidRPr="00B27F79">
              <w:rPr>
                <w:rFonts w:ascii="Arial" w:hAnsi="Arial" w:cs="Arial"/>
                <w:sz w:val="16"/>
              </w:rPr>
              <w:t>support</w:t>
            </w:r>
            <w:r w:rsidR="00330107" w:rsidRPr="00B27F79">
              <w:rPr>
                <w:rFonts w:ascii="Arial" w:hAnsi="Arial" w:cs="Arial"/>
                <w:sz w:val="16"/>
              </w:rPr>
              <w:t>, such that they continue to internalize the key points</w:t>
            </w:r>
            <w:r w:rsidR="00FB5B00" w:rsidRPr="00B27F79">
              <w:rPr>
                <w:rFonts w:ascii="Arial" w:hAnsi="Arial" w:cs="Arial"/>
                <w:sz w:val="16"/>
              </w:rPr>
              <w:t xml:space="preserve">? </w:t>
            </w:r>
          </w:p>
          <w:p w:rsidR="009C1248" w:rsidRPr="00B27F79" w:rsidRDefault="009C1248">
            <w:pPr>
              <w:rPr>
                <w:rFonts w:ascii="Arial" w:hAnsi="Arial" w:cs="Arial"/>
                <w:sz w:val="16"/>
              </w:rPr>
            </w:pPr>
            <w:r w:rsidRPr="00B27F79">
              <w:rPr>
                <w:rFonts w:ascii="Arial" w:hAnsi="Arial" w:cs="Arial"/>
                <w:sz w:val="16"/>
              </w:rPr>
              <w:t xml:space="preserve">How will </w:t>
            </w:r>
            <w:r w:rsidR="00FB5B00" w:rsidRPr="00B27F79">
              <w:rPr>
                <w:rFonts w:ascii="Arial" w:hAnsi="Arial" w:cs="Arial"/>
                <w:sz w:val="16"/>
              </w:rPr>
              <w:t xml:space="preserve">you ensure that students </w:t>
            </w:r>
            <w:r w:rsidRPr="00B27F79">
              <w:rPr>
                <w:rFonts w:ascii="Arial" w:hAnsi="Arial" w:cs="Arial"/>
                <w:sz w:val="16"/>
              </w:rPr>
              <w:t>have multiple opportunities to practice</w:t>
            </w:r>
            <w:r w:rsidR="00FB5B00" w:rsidRPr="00B27F79">
              <w:rPr>
                <w:rFonts w:ascii="Arial" w:hAnsi="Arial" w:cs="Arial"/>
                <w:sz w:val="16"/>
              </w:rPr>
              <w:t xml:space="preserve">, with exercises </w:t>
            </w:r>
            <w:proofErr w:type="spellStart"/>
            <w:r w:rsidR="00FB5B00" w:rsidRPr="00B27F79">
              <w:rPr>
                <w:rFonts w:ascii="Arial" w:hAnsi="Arial" w:cs="Arial"/>
                <w:sz w:val="16"/>
              </w:rPr>
              <w:t>scaffolded</w:t>
            </w:r>
            <w:proofErr w:type="spellEnd"/>
            <w:r w:rsidR="00FB5B00" w:rsidRPr="00B27F79">
              <w:rPr>
                <w:rFonts w:ascii="Arial" w:hAnsi="Arial" w:cs="Arial"/>
                <w:sz w:val="16"/>
              </w:rPr>
              <w:t xml:space="preserve"> from easy to hard</w:t>
            </w:r>
            <w:r w:rsidRPr="00B27F79">
              <w:rPr>
                <w:rFonts w:ascii="Arial" w:hAnsi="Arial" w:cs="Arial"/>
                <w:sz w:val="16"/>
              </w:rPr>
              <w:t xml:space="preserve">? </w:t>
            </w:r>
          </w:p>
          <w:p w:rsidR="00FB5B00" w:rsidRPr="00B27F79" w:rsidRDefault="009C1248">
            <w:pPr>
              <w:rPr>
                <w:rFonts w:ascii="Arial" w:hAnsi="Arial" w:cs="Arial"/>
                <w:sz w:val="16"/>
              </w:rPr>
            </w:pPr>
            <w:r w:rsidRPr="00B27F79">
              <w:rPr>
                <w:rFonts w:ascii="Arial" w:hAnsi="Arial" w:cs="Arial"/>
                <w:sz w:val="16"/>
              </w:rPr>
              <w:t>How</w:t>
            </w:r>
            <w:r w:rsidR="00FB5B00" w:rsidRPr="00B27F79">
              <w:rPr>
                <w:rFonts w:ascii="Arial" w:hAnsi="Arial" w:cs="Arial"/>
                <w:sz w:val="16"/>
              </w:rPr>
              <w:t>/when</w:t>
            </w:r>
            <w:r w:rsidRPr="00B27F79">
              <w:rPr>
                <w:rFonts w:ascii="Arial" w:hAnsi="Arial" w:cs="Arial"/>
                <w:sz w:val="16"/>
              </w:rPr>
              <w:t xml:space="preserve"> will you monitor</w:t>
            </w:r>
            <w:r w:rsidR="00FB5B00" w:rsidRPr="00B27F79">
              <w:rPr>
                <w:rFonts w:ascii="Arial" w:hAnsi="Arial" w:cs="Arial"/>
                <w:sz w:val="16"/>
              </w:rPr>
              <w:t xml:space="preserve"> performance to check for understanding? </w:t>
            </w:r>
            <w:r w:rsidR="00C262A5" w:rsidRPr="00B27F79">
              <w:rPr>
                <w:rFonts w:ascii="Arial" w:hAnsi="Arial" w:cs="Arial"/>
                <w:sz w:val="16"/>
              </w:rPr>
              <w:t xml:space="preserve">How will you address misunderstandings? </w:t>
            </w:r>
          </w:p>
          <w:p w:rsidR="00FE6D6C" w:rsidRPr="00B27F79" w:rsidRDefault="00FB5B00">
            <w:pPr>
              <w:rPr>
                <w:rFonts w:ascii="Arial" w:hAnsi="Arial" w:cs="Arial"/>
                <w:sz w:val="16"/>
              </w:rPr>
            </w:pPr>
            <w:r w:rsidRPr="00B27F79">
              <w:rPr>
                <w:rFonts w:ascii="Arial" w:hAnsi="Arial" w:cs="Arial"/>
                <w:sz w:val="16"/>
              </w:rPr>
              <w:t xml:space="preserve">How will you clearly state and model behavioral expectations? </w:t>
            </w:r>
            <w:r w:rsidR="00C262A5" w:rsidRPr="00B27F79">
              <w:rPr>
                <w:rFonts w:ascii="Arial" w:hAnsi="Arial" w:cs="Arial"/>
                <w:sz w:val="16"/>
              </w:rPr>
              <w:t xml:space="preserve"> </w:t>
            </w:r>
            <w:r w:rsidR="009C1248" w:rsidRPr="00B27F79">
              <w:rPr>
                <w:rFonts w:ascii="Arial" w:hAnsi="Arial" w:cs="Arial"/>
                <w:sz w:val="16"/>
              </w:rPr>
              <w:t>Why will students be engaged?</w:t>
            </w:r>
          </w:p>
        </w:tc>
        <w:tc>
          <w:tcPr>
            <w:tcW w:w="1500" w:type="dxa"/>
            <w:shd w:val="clear" w:color="auto" w:fill="E6E6E6"/>
          </w:tcPr>
          <w:p w:rsidR="009C1248" w:rsidRPr="00B27F79" w:rsidRDefault="009C1248">
            <w:pPr>
              <w:rPr>
                <w:rFonts w:ascii="Arial" w:hAnsi="Arial" w:cs="Arial"/>
                <w:sz w:val="20"/>
              </w:rPr>
            </w:pPr>
          </w:p>
        </w:tc>
      </w:tr>
      <w:tr w:rsidR="007D07CC" w:rsidRPr="00B27F79" w:rsidTr="00890BBA">
        <w:trPr>
          <w:cantSplit/>
          <w:trHeight w:val="179"/>
        </w:trPr>
        <w:tc>
          <w:tcPr>
            <w:tcW w:w="588" w:type="dxa"/>
            <w:vMerge/>
          </w:tcPr>
          <w:p w:rsidR="007D07CC" w:rsidRPr="00B27F79" w:rsidRDefault="007D07C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40" w:type="dxa"/>
            <w:gridSpan w:val="2"/>
          </w:tcPr>
          <w:p w:rsidR="007D07CC" w:rsidRDefault="004C6369">
            <w:pPr>
              <w:tabs>
                <w:tab w:val="left" w:pos="145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will work through helping a sample client </w:t>
            </w:r>
            <w:r w:rsidR="009959B1">
              <w:rPr>
                <w:rFonts w:ascii="Arial" w:hAnsi="Arial" w:cs="Arial"/>
                <w:sz w:val="20"/>
                <w:szCs w:val="20"/>
              </w:rPr>
              <w:t xml:space="preserve">(Mary and her little lamb) to </w:t>
            </w:r>
            <w:r>
              <w:rPr>
                <w:rFonts w:ascii="Arial" w:hAnsi="Arial" w:cs="Arial"/>
                <w:sz w:val="20"/>
                <w:szCs w:val="20"/>
              </w:rPr>
              <w:t xml:space="preserve">understand </w:t>
            </w:r>
            <w:r w:rsidR="00A2001D">
              <w:rPr>
                <w:rFonts w:ascii="Arial" w:hAnsi="Arial" w:cs="Arial"/>
                <w:sz w:val="20"/>
                <w:szCs w:val="20"/>
              </w:rPr>
              <w:t>why and how</w:t>
            </w:r>
            <w:r>
              <w:rPr>
                <w:rFonts w:ascii="Arial" w:hAnsi="Arial" w:cs="Arial"/>
                <w:sz w:val="20"/>
                <w:szCs w:val="20"/>
              </w:rPr>
              <w:t xml:space="preserve"> to appeal the decision on their case with teacher (see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powerpoint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E2C16" w:rsidRDefault="000E2C16">
            <w:pPr>
              <w:tabs>
                <w:tab w:val="left" w:pos="145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E2C16" w:rsidRPr="00B27F79" w:rsidRDefault="000E2C16">
            <w:pPr>
              <w:tabs>
                <w:tab w:val="left" w:pos="145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</w:tcPr>
          <w:p w:rsidR="007D07CC" w:rsidRPr="00B27F79" w:rsidRDefault="00A200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 handout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powerpoint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presentation</w:t>
            </w:r>
          </w:p>
        </w:tc>
      </w:tr>
      <w:tr w:rsidR="009C1248" w:rsidRPr="00B27F79" w:rsidTr="00890BBA">
        <w:trPr>
          <w:cantSplit/>
          <w:trHeight w:val="161"/>
        </w:trPr>
        <w:tc>
          <w:tcPr>
            <w:tcW w:w="588" w:type="dxa"/>
            <w:vMerge/>
          </w:tcPr>
          <w:p w:rsidR="009C1248" w:rsidRPr="00B27F79" w:rsidRDefault="009C12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40" w:type="dxa"/>
            <w:gridSpan w:val="2"/>
            <w:shd w:val="clear" w:color="auto" w:fill="E6E6E6"/>
          </w:tcPr>
          <w:p w:rsidR="009C1248" w:rsidRPr="00B27F79" w:rsidRDefault="00331F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7F79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9C1248" w:rsidRPr="00B27F79">
              <w:rPr>
                <w:rFonts w:ascii="Arial" w:hAnsi="Arial" w:cs="Arial"/>
                <w:b/>
                <w:sz w:val="20"/>
                <w:szCs w:val="20"/>
              </w:rPr>
              <w:t>INDEPENDENT PRACTICE</w:t>
            </w:r>
            <w:r w:rsidR="00244962" w:rsidRPr="00B27F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FA36A3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r w:rsidR="000C5891">
              <w:rPr>
                <w:rFonts w:ascii="Arial" w:hAnsi="Arial" w:cs="Arial"/>
                <w:b/>
                <w:sz w:val="20"/>
                <w:szCs w:val="20"/>
              </w:rPr>
              <w:t>8</w:t>
            </w:r>
            <w:proofErr w:type="gramEnd"/>
            <w:r w:rsidR="009C1248" w:rsidRPr="00B27F79">
              <w:rPr>
                <w:rFonts w:ascii="Arial" w:hAnsi="Arial" w:cs="Arial"/>
                <w:b/>
                <w:sz w:val="20"/>
                <w:szCs w:val="20"/>
              </w:rPr>
              <w:t xml:space="preserve"> min.)</w:t>
            </w:r>
          </w:p>
          <w:p w:rsidR="009C1248" w:rsidRPr="00B27F79" w:rsidRDefault="00FE6D6C">
            <w:pPr>
              <w:rPr>
                <w:rFonts w:ascii="Arial" w:hAnsi="Arial" w:cs="Arial"/>
                <w:sz w:val="16"/>
              </w:rPr>
            </w:pPr>
            <w:r w:rsidRPr="00B27F79">
              <w:rPr>
                <w:rFonts w:ascii="Arial" w:hAnsi="Arial" w:cs="Arial"/>
                <w:sz w:val="16"/>
              </w:rPr>
              <w:t xml:space="preserve">How will </w:t>
            </w:r>
            <w:r w:rsidR="000F27DC" w:rsidRPr="00B27F79">
              <w:rPr>
                <w:rFonts w:ascii="Arial" w:hAnsi="Arial" w:cs="Arial"/>
                <w:sz w:val="16"/>
              </w:rPr>
              <w:t xml:space="preserve">students attempt independent mastery of </w:t>
            </w:r>
            <w:r w:rsidR="00C37707" w:rsidRPr="00B27F79">
              <w:rPr>
                <w:rFonts w:ascii="Arial" w:hAnsi="Arial" w:cs="Arial"/>
                <w:sz w:val="16"/>
              </w:rPr>
              <w:t xml:space="preserve">all </w:t>
            </w:r>
            <w:r w:rsidR="000F27DC" w:rsidRPr="00B27F79">
              <w:rPr>
                <w:rFonts w:ascii="Arial" w:hAnsi="Arial" w:cs="Arial"/>
                <w:sz w:val="16"/>
              </w:rPr>
              <w:t xml:space="preserve">knowledge and/or skills </w:t>
            </w:r>
            <w:r w:rsidR="00C37707" w:rsidRPr="00B27F79">
              <w:rPr>
                <w:rFonts w:ascii="Arial" w:hAnsi="Arial" w:cs="Arial"/>
                <w:sz w:val="16"/>
              </w:rPr>
              <w:t xml:space="preserve">required of the </w:t>
            </w:r>
            <w:r w:rsidR="00330107" w:rsidRPr="00B27F79">
              <w:rPr>
                <w:rFonts w:ascii="Arial" w:hAnsi="Arial" w:cs="Arial"/>
                <w:sz w:val="16"/>
              </w:rPr>
              <w:t>objective, such that they solidify their internalization of the key points</w:t>
            </w:r>
            <w:r w:rsidR="009C1248" w:rsidRPr="00B27F79">
              <w:rPr>
                <w:rFonts w:ascii="Arial" w:hAnsi="Arial" w:cs="Arial"/>
                <w:sz w:val="16"/>
              </w:rPr>
              <w:t xml:space="preserve">? </w:t>
            </w:r>
          </w:p>
          <w:p w:rsidR="009C1248" w:rsidRPr="00B27F79" w:rsidRDefault="009C1248">
            <w:pPr>
              <w:rPr>
                <w:rFonts w:ascii="Arial" w:hAnsi="Arial" w:cs="Arial"/>
                <w:sz w:val="16"/>
              </w:rPr>
            </w:pPr>
            <w:r w:rsidRPr="00B27F79">
              <w:rPr>
                <w:rFonts w:ascii="Arial" w:hAnsi="Arial" w:cs="Arial"/>
                <w:sz w:val="16"/>
              </w:rPr>
              <w:t xml:space="preserve">How will you provide opportunities for </w:t>
            </w:r>
            <w:r w:rsidR="000F27DC" w:rsidRPr="00B27F79">
              <w:rPr>
                <w:rFonts w:ascii="Arial" w:hAnsi="Arial" w:cs="Arial"/>
                <w:sz w:val="16"/>
              </w:rPr>
              <w:t xml:space="preserve">remediation </w:t>
            </w:r>
            <w:r w:rsidR="00FA2E27" w:rsidRPr="00B27F79">
              <w:rPr>
                <w:rFonts w:ascii="Arial" w:hAnsi="Arial" w:cs="Arial"/>
                <w:sz w:val="16"/>
              </w:rPr>
              <w:t>and</w:t>
            </w:r>
            <w:r w:rsidR="000F27DC" w:rsidRPr="00B27F79">
              <w:rPr>
                <w:rFonts w:ascii="Arial" w:hAnsi="Arial" w:cs="Arial"/>
                <w:sz w:val="16"/>
              </w:rPr>
              <w:t xml:space="preserve"> </w:t>
            </w:r>
            <w:r w:rsidRPr="00B27F79">
              <w:rPr>
                <w:rFonts w:ascii="Arial" w:hAnsi="Arial" w:cs="Arial"/>
                <w:sz w:val="16"/>
              </w:rPr>
              <w:t xml:space="preserve">extension? </w:t>
            </w:r>
          </w:p>
          <w:p w:rsidR="009C1248" w:rsidRPr="00B27F79" w:rsidRDefault="00C262A5">
            <w:pPr>
              <w:rPr>
                <w:rFonts w:ascii="Arial" w:hAnsi="Arial" w:cs="Arial"/>
                <w:sz w:val="22"/>
              </w:rPr>
            </w:pPr>
            <w:r w:rsidRPr="00B27F79">
              <w:rPr>
                <w:rFonts w:ascii="Arial" w:hAnsi="Arial" w:cs="Arial"/>
                <w:sz w:val="16"/>
              </w:rPr>
              <w:t xml:space="preserve">How will you clearly state and model behavioral expectations?   Why will students be engaged? </w:t>
            </w:r>
          </w:p>
        </w:tc>
        <w:tc>
          <w:tcPr>
            <w:tcW w:w="1500" w:type="dxa"/>
            <w:shd w:val="clear" w:color="auto" w:fill="E6E6E6"/>
          </w:tcPr>
          <w:p w:rsidR="009C1248" w:rsidRPr="00B27F79" w:rsidRDefault="009C1248">
            <w:pPr>
              <w:rPr>
                <w:rFonts w:ascii="Arial" w:hAnsi="Arial" w:cs="Arial"/>
                <w:sz w:val="20"/>
              </w:rPr>
            </w:pPr>
          </w:p>
        </w:tc>
      </w:tr>
      <w:tr w:rsidR="009C1248" w:rsidRPr="00B27F79" w:rsidTr="00890BBA">
        <w:trPr>
          <w:cantSplit/>
          <w:trHeight w:val="197"/>
        </w:trPr>
        <w:tc>
          <w:tcPr>
            <w:tcW w:w="588" w:type="dxa"/>
            <w:vMerge/>
          </w:tcPr>
          <w:p w:rsidR="009C1248" w:rsidRPr="00B27F79" w:rsidRDefault="009C12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40" w:type="dxa"/>
            <w:gridSpan w:val="2"/>
          </w:tcPr>
          <w:p w:rsidR="00B5627B" w:rsidRDefault="00B5627B">
            <w:pPr>
              <w:rPr>
                <w:rFonts w:ascii="Arial" w:hAnsi="Arial" w:cs="Arial"/>
                <w:sz w:val="20"/>
                <w:szCs w:val="20"/>
              </w:rPr>
            </w:pPr>
          </w:p>
          <w:p w:rsidR="00734A40" w:rsidRDefault="004C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Students will work throug</w:t>
            </w:r>
            <w:r w:rsidR="009959B1">
              <w:rPr>
                <w:rFonts w:ascii="Arial" w:hAnsi="Arial" w:cs="Arial"/>
                <w:sz w:val="20"/>
                <w:szCs w:val="20"/>
              </w:rPr>
              <w:t xml:space="preserve">h the following client scenario and </w:t>
            </w:r>
            <w:r w:rsidR="00924CCF">
              <w:rPr>
                <w:rFonts w:ascii="Arial" w:hAnsi="Arial" w:cs="Arial"/>
                <w:sz w:val="20"/>
                <w:szCs w:val="20"/>
              </w:rPr>
              <w:t xml:space="preserve">answer the numbered questions on a sheet of notebook paper as provided on the </w:t>
            </w:r>
            <w:proofErr w:type="spellStart"/>
            <w:r w:rsidR="00924CCF">
              <w:rPr>
                <w:rFonts w:ascii="Arial" w:hAnsi="Arial" w:cs="Arial"/>
                <w:sz w:val="20"/>
                <w:szCs w:val="20"/>
              </w:rPr>
              <w:t>powerpoint</w:t>
            </w:r>
            <w:proofErr w:type="spellEnd"/>
            <w:r w:rsidR="00924CCF">
              <w:rPr>
                <w:rFonts w:ascii="Arial" w:hAnsi="Arial" w:cs="Arial"/>
                <w:sz w:val="20"/>
                <w:szCs w:val="20"/>
              </w:rPr>
              <w:t xml:space="preserve"> to turn in as an entrance ticket the next day. If they cannot fi</w:t>
            </w:r>
            <w:r w:rsidR="000C5891">
              <w:rPr>
                <w:rFonts w:ascii="Arial" w:hAnsi="Arial" w:cs="Arial"/>
                <w:sz w:val="20"/>
                <w:szCs w:val="20"/>
              </w:rPr>
              <w:t xml:space="preserve">nish the assignment during the </w:t>
            </w:r>
            <w:r w:rsidR="00924CCF">
              <w:rPr>
                <w:rFonts w:ascii="Arial" w:hAnsi="Arial" w:cs="Arial"/>
                <w:sz w:val="20"/>
                <w:szCs w:val="20"/>
              </w:rPr>
              <w:t>5 minutes allotted, they may take the assignment home for homework. Either way, they must turn it in the following day as an entrance ticket.</w:t>
            </w:r>
          </w:p>
          <w:p w:rsidR="00734A40" w:rsidRPr="00B27F79" w:rsidRDefault="00734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</w:tcPr>
          <w:p w:rsidR="009C1248" w:rsidRPr="00B27F79" w:rsidRDefault="00A200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Powerpoint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individual piece of notebook paper</w:t>
            </w:r>
          </w:p>
        </w:tc>
      </w:tr>
      <w:tr w:rsidR="009C1248" w:rsidRPr="00B27F79" w:rsidTr="00890BBA">
        <w:trPr>
          <w:cantSplit/>
          <w:trHeight w:val="206"/>
        </w:trPr>
        <w:tc>
          <w:tcPr>
            <w:tcW w:w="588" w:type="dxa"/>
            <w:vMerge/>
          </w:tcPr>
          <w:p w:rsidR="009C1248" w:rsidRPr="00B27F79" w:rsidRDefault="009C12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40" w:type="dxa"/>
            <w:gridSpan w:val="2"/>
            <w:shd w:val="clear" w:color="auto" w:fill="E6E6E6"/>
          </w:tcPr>
          <w:p w:rsidR="009C1248" w:rsidRPr="00B27F79" w:rsidRDefault="00331F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7F79"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  <w:r w:rsidR="009C1248" w:rsidRPr="00B27F79">
              <w:rPr>
                <w:rFonts w:ascii="Arial" w:hAnsi="Arial" w:cs="Arial"/>
                <w:b/>
                <w:sz w:val="20"/>
                <w:szCs w:val="20"/>
              </w:rPr>
              <w:t>CLOSING</w:t>
            </w:r>
            <w:r w:rsidR="00244962" w:rsidRPr="00B27F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E684C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r w:rsidR="000C5891">
              <w:rPr>
                <w:rFonts w:ascii="Arial" w:hAnsi="Arial" w:cs="Arial"/>
                <w:b/>
                <w:sz w:val="20"/>
                <w:szCs w:val="20"/>
              </w:rPr>
              <w:t>2</w:t>
            </w:r>
            <w:bookmarkStart w:id="0" w:name="_GoBack"/>
            <w:bookmarkEnd w:id="0"/>
            <w:r w:rsidR="009C1248" w:rsidRPr="00B27F79">
              <w:rPr>
                <w:rFonts w:ascii="Arial" w:hAnsi="Arial" w:cs="Arial"/>
                <w:b/>
                <w:sz w:val="20"/>
                <w:szCs w:val="20"/>
              </w:rPr>
              <w:t xml:space="preserve"> min.)</w:t>
            </w:r>
          </w:p>
          <w:p w:rsidR="009C1248" w:rsidRPr="00B27F79" w:rsidRDefault="009C1248">
            <w:pPr>
              <w:rPr>
                <w:rFonts w:ascii="Arial" w:hAnsi="Arial" w:cs="Arial"/>
                <w:sz w:val="16"/>
              </w:rPr>
            </w:pPr>
            <w:r w:rsidRPr="00B27F79">
              <w:rPr>
                <w:rFonts w:ascii="Arial" w:hAnsi="Arial" w:cs="Arial"/>
                <w:sz w:val="16"/>
              </w:rPr>
              <w:t xml:space="preserve">How will students summarize </w:t>
            </w:r>
            <w:r w:rsidR="000F27DC" w:rsidRPr="00B27F79">
              <w:rPr>
                <w:rFonts w:ascii="Arial" w:hAnsi="Arial" w:cs="Arial"/>
                <w:sz w:val="16"/>
              </w:rPr>
              <w:t xml:space="preserve">and state the significance of </w:t>
            </w:r>
            <w:r w:rsidRPr="00B27F79">
              <w:rPr>
                <w:rFonts w:ascii="Arial" w:hAnsi="Arial" w:cs="Arial"/>
                <w:sz w:val="16"/>
              </w:rPr>
              <w:t xml:space="preserve">what they learned? </w:t>
            </w:r>
          </w:p>
          <w:p w:rsidR="00B5627B" w:rsidRPr="00B27F79" w:rsidRDefault="00B5627B">
            <w:pPr>
              <w:rPr>
                <w:rFonts w:ascii="Arial" w:hAnsi="Arial" w:cs="Arial"/>
                <w:sz w:val="16"/>
              </w:rPr>
            </w:pPr>
            <w:r w:rsidRPr="00B27F79">
              <w:rPr>
                <w:rFonts w:ascii="Arial" w:hAnsi="Arial" w:cs="Arial"/>
                <w:sz w:val="16"/>
              </w:rPr>
              <w:t xml:space="preserve">If the independent practice did not </w:t>
            </w:r>
            <w:r w:rsidR="00591BDB" w:rsidRPr="00B27F79">
              <w:rPr>
                <w:rFonts w:ascii="Arial" w:hAnsi="Arial" w:cs="Arial"/>
                <w:sz w:val="16"/>
              </w:rPr>
              <w:t>serve</w:t>
            </w:r>
            <w:r w:rsidRPr="00B27F79">
              <w:rPr>
                <w:rFonts w:ascii="Arial" w:hAnsi="Arial" w:cs="Arial"/>
                <w:sz w:val="16"/>
              </w:rPr>
              <w:t xml:space="preserve"> as an assessment, how will students attempt independent mastery of the knowledge and/or skills introduced and practiced above?</w:t>
            </w:r>
            <w:r w:rsidR="00890BBA" w:rsidRPr="00B27F79">
              <w:rPr>
                <w:rFonts w:ascii="Arial" w:hAnsi="Arial" w:cs="Arial"/>
                <w:sz w:val="16"/>
              </w:rPr>
              <w:t xml:space="preserve"> </w:t>
            </w:r>
          </w:p>
          <w:p w:rsidR="009C1248" w:rsidRPr="00B27F79" w:rsidRDefault="009C1248">
            <w:pPr>
              <w:rPr>
                <w:rFonts w:ascii="Arial" w:hAnsi="Arial" w:cs="Arial"/>
                <w:sz w:val="22"/>
              </w:rPr>
            </w:pPr>
            <w:r w:rsidRPr="00B27F79">
              <w:rPr>
                <w:rFonts w:ascii="Arial" w:hAnsi="Arial" w:cs="Arial"/>
                <w:sz w:val="16"/>
              </w:rPr>
              <w:t>Why will students be engaged?</w:t>
            </w:r>
          </w:p>
        </w:tc>
        <w:tc>
          <w:tcPr>
            <w:tcW w:w="1500" w:type="dxa"/>
            <w:shd w:val="clear" w:color="auto" w:fill="E6E6E6"/>
          </w:tcPr>
          <w:p w:rsidR="009C1248" w:rsidRPr="00B27F79" w:rsidRDefault="009C1248">
            <w:pPr>
              <w:rPr>
                <w:rFonts w:ascii="Arial" w:hAnsi="Arial" w:cs="Arial"/>
                <w:sz w:val="20"/>
              </w:rPr>
            </w:pPr>
          </w:p>
        </w:tc>
      </w:tr>
      <w:tr w:rsidR="009C1248" w:rsidRPr="00B27F79" w:rsidTr="00890BBA">
        <w:trPr>
          <w:cantSplit/>
          <w:trHeight w:val="224"/>
        </w:trPr>
        <w:tc>
          <w:tcPr>
            <w:tcW w:w="588" w:type="dxa"/>
            <w:vMerge/>
            <w:tcBorders>
              <w:bottom w:val="single" w:sz="4" w:space="0" w:color="auto"/>
            </w:tcBorders>
          </w:tcPr>
          <w:p w:rsidR="009C1248" w:rsidRPr="00B27F79" w:rsidRDefault="009C12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40" w:type="dxa"/>
            <w:gridSpan w:val="2"/>
          </w:tcPr>
          <w:p w:rsidR="00206825" w:rsidRDefault="00206825">
            <w:pPr>
              <w:rPr>
                <w:rFonts w:ascii="Arial" w:hAnsi="Arial" w:cs="Arial"/>
                <w:sz w:val="20"/>
                <w:szCs w:val="20"/>
              </w:rPr>
            </w:pPr>
          </w:p>
          <w:p w:rsidR="00332791" w:rsidRDefault="004C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Students will answer the following short questions as an “exit ticket” that the teacher will collect from each student before they leave the classroom:</w:t>
            </w:r>
          </w:p>
          <w:p w:rsidR="004C6369" w:rsidRDefault="004C6369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369" w:rsidRDefault="004C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List the three levels of Ohio courts</w:t>
            </w:r>
          </w:p>
          <w:p w:rsidR="004C6369" w:rsidRDefault="004C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List the three levels of Federal courts</w:t>
            </w:r>
          </w:p>
          <w:p w:rsidR="004C6369" w:rsidRDefault="004C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What is the difference between “mistake of fact” and “mistake of law?”</w:t>
            </w:r>
          </w:p>
          <w:p w:rsidR="00332791" w:rsidRPr="00B27F79" w:rsidRDefault="003327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</w:tcPr>
          <w:p w:rsidR="009C1248" w:rsidRPr="00B27F79" w:rsidRDefault="00A200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piece of notebook paper</w:t>
            </w:r>
          </w:p>
        </w:tc>
      </w:tr>
      <w:tr w:rsidR="00753D2B" w:rsidRPr="00B27F79" w:rsidTr="00890BBA">
        <w:trPr>
          <w:cantSplit/>
          <w:trHeight w:val="70"/>
        </w:trPr>
        <w:tc>
          <w:tcPr>
            <w:tcW w:w="588" w:type="dxa"/>
            <w:vMerge w:val="restart"/>
            <w:textDirection w:val="btLr"/>
          </w:tcPr>
          <w:p w:rsidR="00753D2B" w:rsidRPr="00B27F79" w:rsidRDefault="00753D2B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7F79">
              <w:rPr>
                <w:rFonts w:ascii="Arial" w:hAnsi="Arial" w:cs="Arial"/>
                <w:b/>
                <w:sz w:val="20"/>
                <w:szCs w:val="20"/>
              </w:rPr>
              <w:t>REINFORCEMENT</w:t>
            </w:r>
          </w:p>
        </w:tc>
        <w:tc>
          <w:tcPr>
            <w:tcW w:w="10140" w:type="dxa"/>
            <w:gridSpan w:val="3"/>
            <w:shd w:val="clear" w:color="auto" w:fill="E6E6E6"/>
          </w:tcPr>
          <w:p w:rsidR="00753D2B" w:rsidRPr="00B27F79" w:rsidRDefault="00753D2B">
            <w:pPr>
              <w:rPr>
                <w:rFonts w:ascii="Arial" w:hAnsi="Arial" w:cs="Arial"/>
                <w:sz w:val="20"/>
              </w:rPr>
            </w:pPr>
            <w:r w:rsidRPr="00B27F79">
              <w:rPr>
                <w:rFonts w:ascii="Arial" w:hAnsi="Arial" w:cs="Arial"/>
                <w:b/>
                <w:sz w:val="20"/>
                <w:szCs w:val="20"/>
              </w:rPr>
              <w:t>HOMEWORK (if appropriate).</w:t>
            </w:r>
            <w:r w:rsidRPr="00B27F79">
              <w:rPr>
                <w:rFonts w:ascii="Arial" w:hAnsi="Arial" w:cs="Arial"/>
                <w:sz w:val="22"/>
              </w:rPr>
              <w:t xml:space="preserve"> </w:t>
            </w:r>
            <w:r w:rsidRPr="00B27F79">
              <w:rPr>
                <w:rFonts w:ascii="Arial" w:hAnsi="Arial" w:cs="Arial"/>
                <w:sz w:val="20"/>
              </w:rPr>
              <w:t xml:space="preserve"> </w:t>
            </w:r>
            <w:r w:rsidRPr="00B27F79">
              <w:rPr>
                <w:rFonts w:ascii="Arial" w:hAnsi="Arial" w:cs="Arial"/>
                <w:sz w:val="16"/>
              </w:rPr>
              <w:t xml:space="preserve">How will students practice what they learned? </w:t>
            </w:r>
          </w:p>
        </w:tc>
      </w:tr>
      <w:tr w:rsidR="00753D2B" w:rsidRPr="00B27F79" w:rsidTr="00B27F79">
        <w:trPr>
          <w:cantSplit/>
          <w:trHeight w:val="1925"/>
        </w:trPr>
        <w:tc>
          <w:tcPr>
            <w:tcW w:w="588" w:type="dxa"/>
            <w:vMerge/>
            <w:tcBorders>
              <w:bottom w:val="single" w:sz="4" w:space="0" w:color="auto"/>
            </w:tcBorders>
          </w:tcPr>
          <w:p w:rsidR="00753D2B" w:rsidRPr="00B27F79" w:rsidRDefault="00753D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40" w:type="dxa"/>
            <w:gridSpan w:val="3"/>
            <w:tcBorders>
              <w:bottom w:val="single" w:sz="4" w:space="0" w:color="auto"/>
            </w:tcBorders>
          </w:tcPr>
          <w:p w:rsidR="00890BBA" w:rsidRPr="00B27F79" w:rsidRDefault="004C6369" w:rsidP="00924CC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 students did not finish their independent assessment in class, their homework assignment will be to complete it.</w:t>
            </w:r>
          </w:p>
        </w:tc>
      </w:tr>
    </w:tbl>
    <w:p w:rsidR="00753D2B" w:rsidRDefault="00753D2B">
      <w:pPr>
        <w:rPr>
          <w:rFonts w:ascii="Arial" w:hAnsi="Arial" w:cs="Arial"/>
        </w:rPr>
      </w:pPr>
    </w:p>
    <w:sectPr w:rsidR="00753D2B" w:rsidSect="00B27F79">
      <w:headerReference w:type="default" r:id="rId9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CCF" w:rsidRDefault="00924CCF">
      <w:r>
        <w:separator/>
      </w:r>
    </w:p>
  </w:endnote>
  <w:endnote w:type="continuationSeparator" w:id="0">
    <w:p w:rsidR="00924CCF" w:rsidRDefault="0092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Cond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Garamond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CCF" w:rsidRDefault="00924CCF">
      <w:r>
        <w:separator/>
      </w:r>
    </w:p>
  </w:footnote>
  <w:footnote w:type="continuationSeparator" w:id="0">
    <w:p w:rsidR="00924CCF" w:rsidRDefault="00924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CCF" w:rsidRPr="00500D79" w:rsidRDefault="00924CCF" w:rsidP="006F2CE3">
    <w:pPr>
      <w:pStyle w:val="Header"/>
      <w:ind w:right="-540"/>
      <w:jc w:val="right"/>
      <w:rPr>
        <w:rFonts w:ascii="Arial" w:hAnsi="Arial" w:cs="Arial"/>
        <w:sz w:val="20"/>
        <w:szCs w:val="20"/>
      </w:rPr>
    </w:pPr>
    <w:r w:rsidRPr="00500D79">
      <w:rPr>
        <w:rFonts w:ascii="Arial" w:hAnsi="Arial" w:cs="Arial"/>
        <w:sz w:val="20"/>
        <w:szCs w:val="20"/>
      </w:rPr>
      <w:t>FIVE-STEP LESSON PLAN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F92"/>
    <w:multiLevelType w:val="hybridMultilevel"/>
    <w:tmpl w:val="E908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E7D01"/>
    <w:multiLevelType w:val="hybridMultilevel"/>
    <w:tmpl w:val="7F96171E"/>
    <w:lvl w:ilvl="0" w:tplc="388CBD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B1499A"/>
    <w:multiLevelType w:val="hybridMultilevel"/>
    <w:tmpl w:val="E5DCC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E6DCD"/>
    <w:multiLevelType w:val="hybridMultilevel"/>
    <w:tmpl w:val="CC4AE2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C67B8A"/>
    <w:multiLevelType w:val="hybridMultilevel"/>
    <w:tmpl w:val="4508C1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B2D01"/>
    <w:multiLevelType w:val="hybridMultilevel"/>
    <w:tmpl w:val="EE468E1C"/>
    <w:lvl w:ilvl="0" w:tplc="F32A4F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2A0EAD"/>
    <w:multiLevelType w:val="hybridMultilevel"/>
    <w:tmpl w:val="47F035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128AD"/>
    <w:multiLevelType w:val="hybridMultilevel"/>
    <w:tmpl w:val="F5DE0A1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5362BB"/>
    <w:multiLevelType w:val="hybridMultilevel"/>
    <w:tmpl w:val="7EB8EB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2B"/>
    <w:rsid w:val="00026EF4"/>
    <w:rsid w:val="000952A9"/>
    <w:rsid w:val="000A29FD"/>
    <w:rsid w:val="000A4D39"/>
    <w:rsid w:val="000C5240"/>
    <w:rsid w:val="000C5891"/>
    <w:rsid w:val="000E2C16"/>
    <w:rsid w:val="000F27DC"/>
    <w:rsid w:val="000F6001"/>
    <w:rsid w:val="00111539"/>
    <w:rsid w:val="0015494E"/>
    <w:rsid w:val="00187027"/>
    <w:rsid w:val="001914CD"/>
    <w:rsid w:val="001A453A"/>
    <w:rsid w:val="001F07BF"/>
    <w:rsid w:val="001F4847"/>
    <w:rsid w:val="00206825"/>
    <w:rsid w:val="00210DCF"/>
    <w:rsid w:val="002165D5"/>
    <w:rsid w:val="0022053D"/>
    <w:rsid w:val="00244962"/>
    <w:rsid w:val="002623B5"/>
    <w:rsid w:val="00275A66"/>
    <w:rsid w:val="00295D42"/>
    <w:rsid w:val="002C4C07"/>
    <w:rsid w:val="002D3F5E"/>
    <w:rsid w:val="002E20DA"/>
    <w:rsid w:val="002F185E"/>
    <w:rsid w:val="00314D04"/>
    <w:rsid w:val="00330107"/>
    <w:rsid w:val="00331F83"/>
    <w:rsid w:val="00332791"/>
    <w:rsid w:val="00383699"/>
    <w:rsid w:val="00391D37"/>
    <w:rsid w:val="003A63DC"/>
    <w:rsid w:val="00437C62"/>
    <w:rsid w:val="004434DD"/>
    <w:rsid w:val="00473663"/>
    <w:rsid w:val="004C4FB2"/>
    <w:rsid w:val="004C6369"/>
    <w:rsid w:val="004F1F07"/>
    <w:rsid w:val="00500D79"/>
    <w:rsid w:val="00502F52"/>
    <w:rsid w:val="00522E86"/>
    <w:rsid w:val="00553A25"/>
    <w:rsid w:val="00570FF3"/>
    <w:rsid w:val="005801D4"/>
    <w:rsid w:val="00591BDB"/>
    <w:rsid w:val="00592235"/>
    <w:rsid w:val="005B4AA8"/>
    <w:rsid w:val="00631918"/>
    <w:rsid w:val="00682D32"/>
    <w:rsid w:val="006F2CE3"/>
    <w:rsid w:val="00721B53"/>
    <w:rsid w:val="00734A40"/>
    <w:rsid w:val="007479CC"/>
    <w:rsid w:val="00753D2B"/>
    <w:rsid w:val="00763985"/>
    <w:rsid w:val="00770BBD"/>
    <w:rsid w:val="0077276B"/>
    <w:rsid w:val="007D07CC"/>
    <w:rsid w:val="00890BBA"/>
    <w:rsid w:val="008D7D89"/>
    <w:rsid w:val="009011C7"/>
    <w:rsid w:val="00905385"/>
    <w:rsid w:val="00924391"/>
    <w:rsid w:val="00924CCF"/>
    <w:rsid w:val="00941587"/>
    <w:rsid w:val="00947E5E"/>
    <w:rsid w:val="009959B1"/>
    <w:rsid w:val="0099769A"/>
    <w:rsid w:val="009C1248"/>
    <w:rsid w:val="009C6A15"/>
    <w:rsid w:val="009E6611"/>
    <w:rsid w:val="00A2001D"/>
    <w:rsid w:val="00A34A8D"/>
    <w:rsid w:val="00A57B3A"/>
    <w:rsid w:val="00A8608B"/>
    <w:rsid w:val="00AB62B3"/>
    <w:rsid w:val="00AC0DE5"/>
    <w:rsid w:val="00AD0126"/>
    <w:rsid w:val="00AE3E25"/>
    <w:rsid w:val="00B27F79"/>
    <w:rsid w:val="00B40C01"/>
    <w:rsid w:val="00B5627B"/>
    <w:rsid w:val="00B65879"/>
    <w:rsid w:val="00B852E7"/>
    <w:rsid w:val="00B9377C"/>
    <w:rsid w:val="00BB2412"/>
    <w:rsid w:val="00BD57C7"/>
    <w:rsid w:val="00C262A5"/>
    <w:rsid w:val="00C30100"/>
    <w:rsid w:val="00C37707"/>
    <w:rsid w:val="00C66D2F"/>
    <w:rsid w:val="00C76D71"/>
    <w:rsid w:val="00C80431"/>
    <w:rsid w:val="00CC1681"/>
    <w:rsid w:val="00CD569D"/>
    <w:rsid w:val="00CE684C"/>
    <w:rsid w:val="00CF734C"/>
    <w:rsid w:val="00D054E0"/>
    <w:rsid w:val="00D211EC"/>
    <w:rsid w:val="00D22288"/>
    <w:rsid w:val="00D5385C"/>
    <w:rsid w:val="00D719CF"/>
    <w:rsid w:val="00DA51CB"/>
    <w:rsid w:val="00DE157F"/>
    <w:rsid w:val="00DE5B74"/>
    <w:rsid w:val="00DF5E90"/>
    <w:rsid w:val="00E44FEA"/>
    <w:rsid w:val="00E66696"/>
    <w:rsid w:val="00E66B33"/>
    <w:rsid w:val="00ED4589"/>
    <w:rsid w:val="00F62159"/>
    <w:rsid w:val="00FA2E27"/>
    <w:rsid w:val="00FA36A3"/>
    <w:rsid w:val="00FB5B00"/>
    <w:rsid w:val="00FC5CF8"/>
    <w:rsid w:val="00FE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Garamond" w:hAnsi="AGaramond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tabs>
        <w:tab w:val="left" w:pos="2880"/>
      </w:tabs>
      <w:ind w:left="113" w:right="113"/>
      <w:jc w:val="center"/>
    </w:pPr>
    <w:rPr>
      <w:rFonts w:ascii="DINCond-Bold" w:hAnsi="DINCond-Bold"/>
      <w:sz w:val="22"/>
    </w:rPr>
  </w:style>
  <w:style w:type="paragraph" w:styleId="BodyText2">
    <w:name w:val="Body Text 2"/>
    <w:basedOn w:val="Normal"/>
    <w:rPr>
      <w:rFonts w:ascii="AGaramond Bold" w:hAnsi="AGaramond Bold"/>
      <w:caps/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Header">
    <w:name w:val="header"/>
    <w:basedOn w:val="Normal"/>
    <w:rsid w:val="00753D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3D2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A453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1A453A"/>
    <w:rPr>
      <w:b/>
      <w:bCs/>
    </w:rPr>
  </w:style>
  <w:style w:type="paragraph" w:styleId="ListParagraph">
    <w:name w:val="List Paragraph"/>
    <w:basedOn w:val="Normal"/>
    <w:uiPriority w:val="34"/>
    <w:qFormat/>
    <w:rsid w:val="004F1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Garamond" w:hAnsi="AGaramond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tabs>
        <w:tab w:val="left" w:pos="2880"/>
      </w:tabs>
      <w:ind w:left="113" w:right="113"/>
      <w:jc w:val="center"/>
    </w:pPr>
    <w:rPr>
      <w:rFonts w:ascii="DINCond-Bold" w:hAnsi="DINCond-Bold"/>
      <w:sz w:val="22"/>
    </w:rPr>
  </w:style>
  <w:style w:type="paragraph" w:styleId="BodyText2">
    <w:name w:val="Body Text 2"/>
    <w:basedOn w:val="Normal"/>
    <w:rPr>
      <w:rFonts w:ascii="AGaramond Bold" w:hAnsi="AGaramond Bold"/>
      <w:caps/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Header">
    <w:name w:val="header"/>
    <w:basedOn w:val="Normal"/>
    <w:rsid w:val="00753D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3D2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A453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1A453A"/>
    <w:rPr>
      <w:b/>
      <w:bCs/>
    </w:rPr>
  </w:style>
  <w:style w:type="paragraph" w:styleId="ListParagraph">
    <w:name w:val="List Paragraph"/>
    <w:basedOn w:val="Normal"/>
    <w:uiPriority w:val="34"/>
    <w:qFormat/>
    <w:rsid w:val="004F1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0F82C-B355-432B-B575-2847DB2B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A32C704B</Template>
  <TotalTime>6</TotalTime>
  <Pages>2</Pages>
  <Words>898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Member:</vt:lpstr>
    </vt:vector>
  </TitlesOfParts>
  <Company>TFA</Company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Member:</dc:title>
  <dc:creator>aricks</dc:creator>
  <cp:lastModifiedBy>Priya Sonty</cp:lastModifiedBy>
  <cp:revision>5</cp:revision>
  <cp:lastPrinted>2008-03-24T18:05:00Z</cp:lastPrinted>
  <dcterms:created xsi:type="dcterms:W3CDTF">2014-09-10T20:38:00Z</dcterms:created>
  <dcterms:modified xsi:type="dcterms:W3CDTF">2014-09-11T12:55:00Z</dcterms:modified>
</cp:coreProperties>
</file>